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A9" w:rsidRPr="000374A9" w:rsidRDefault="000374A9" w:rsidP="000374A9">
      <w:pPr>
        <w:pBdr>
          <w:top w:val="single" w:sz="4" w:space="1" w:color="auto"/>
          <w:left w:val="single" w:sz="4" w:space="4" w:color="auto"/>
          <w:bottom w:val="single" w:sz="4" w:space="1" w:color="auto"/>
          <w:right w:val="single" w:sz="4" w:space="4" w:color="auto"/>
        </w:pBdr>
        <w:spacing w:after="0"/>
        <w:jc w:val="center"/>
        <w:rPr>
          <w:sz w:val="36"/>
          <w:szCs w:val="36"/>
        </w:rPr>
      </w:pPr>
      <w:bookmarkStart w:id="0" w:name="_GoBack"/>
      <w:bookmarkEnd w:id="0"/>
      <w:r w:rsidRPr="000374A9">
        <w:rPr>
          <w:sz w:val="36"/>
          <w:szCs w:val="36"/>
        </w:rPr>
        <w:t>SZERB KÖZTÁRSASÁG</w:t>
      </w:r>
    </w:p>
    <w:p w:rsidR="000374A9" w:rsidRPr="000374A9" w:rsidRDefault="000374A9" w:rsidP="000374A9">
      <w:pPr>
        <w:pBdr>
          <w:top w:val="single" w:sz="4" w:space="1" w:color="auto"/>
          <w:left w:val="single" w:sz="4" w:space="4" w:color="auto"/>
          <w:bottom w:val="single" w:sz="4" w:space="1" w:color="auto"/>
          <w:right w:val="single" w:sz="4" w:space="4" w:color="auto"/>
        </w:pBdr>
        <w:spacing w:after="0"/>
        <w:jc w:val="center"/>
        <w:rPr>
          <w:sz w:val="36"/>
          <w:szCs w:val="36"/>
        </w:rPr>
      </w:pPr>
      <w:r w:rsidRPr="000374A9">
        <w:rPr>
          <w:sz w:val="36"/>
          <w:szCs w:val="36"/>
        </w:rPr>
        <w:t>VAJDASÁG AUTONÓM TARTOMÁNY</w:t>
      </w:r>
    </w:p>
    <w:p w:rsidR="000374A9" w:rsidRDefault="000374A9" w:rsidP="000374A9">
      <w:pPr>
        <w:pBdr>
          <w:top w:val="single" w:sz="4" w:space="1" w:color="auto"/>
          <w:left w:val="single" w:sz="4" w:space="4" w:color="auto"/>
          <w:bottom w:val="single" w:sz="4" w:space="1" w:color="auto"/>
          <w:right w:val="single" w:sz="4" w:space="4" w:color="auto"/>
        </w:pBdr>
        <w:spacing w:after="0"/>
        <w:jc w:val="center"/>
        <w:rPr>
          <w:sz w:val="36"/>
          <w:szCs w:val="36"/>
        </w:rPr>
      </w:pPr>
      <w:r w:rsidRPr="000374A9">
        <w:rPr>
          <w:sz w:val="36"/>
          <w:szCs w:val="36"/>
        </w:rPr>
        <w:t>ÚJVIDÉK VÁROS</w:t>
      </w:r>
    </w:p>
    <w:p w:rsidR="003E15C5" w:rsidRDefault="001B260D" w:rsidP="001B260D">
      <w:pPr>
        <w:pBdr>
          <w:top w:val="single" w:sz="4" w:space="1" w:color="auto"/>
          <w:left w:val="single" w:sz="4" w:space="4" w:color="auto"/>
          <w:bottom w:val="single" w:sz="4" w:space="1" w:color="auto"/>
          <w:right w:val="single" w:sz="4" w:space="4" w:color="auto"/>
        </w:pBdr>
        <w:tabs>
          <w:tab w:val="left" w:pos="1848"/>
        </w:tabs>
        <w:spacing w:after="0"/>
        <w:rPr>
          <w:sz w:val="36"/>
          <w:szCs w:val="36"/>
        </w:rPr>
      </w:pPr>
      <w:r>
        <w:rPr>
          <w:sz w:val="36"/>
          <w:szCs w:val="36"/>
        </w:rPr>
        <w:tab/>
      </w:r>
    </w:p>
    <w:p w:rsidR="003E15C5" w:rsidRDefault="003E15C5" w:rsidP="003D130B">
      <w:pPr>
        <w:pBdr>
          <w:top w:val="single" w:sz="4" w:space="1" w:color="auto"/>
          <w:left w:val="single" w:sz="4" w:space="4" w:color="auto"/>
          <w:bottom w:val="single" w:sz="4" w:space="1" w:color="auto"/>
          <w:right w:val="single" w:sz="4" w:space="4" w:color="auto"/>
        </w:pBdr>
        <w:spacing w:after="0"/>
        <w:jc w:val="center"/>
        <w:rPr>
          <w:sz w:val="36"/>
          <w:szCs w:val="36"/>
        </w:rPr>
      </w:pPr>
    </w:p>
    <w:p w:rsidR="003E15C5" w:rsidRDefault="003E15C5" w:rsidP="003D130B">
      <w:pPr>
        <w:pBdr>
          <w:top w:val="single" w:sz="4" w:space="1" w:color="auto"/>
          <w:left w:val="single" w:sz="4" w:space="4" w:color="auto"/>
          <w:bottom w:val="single" w:sz="4" w:space="1" w:color="auto"/>
          <w:right w:val="single" w:sz="4" w:space="4" w:color="auto"/>
        </w:pBdr>
        <w:spacing w:after="0"/>
        <w:jc w:val="center"/>
        <w:rPr>
          <w:sz w:val="36"/>
          <w:szCs w:val="36"/>
        </w:rPr>
      </w:pPr>
    </w:p>
    <w:p w:rsidR="003E15C5" w:rsidRDefault="003E15C5" w:rsidP="003D130B">
      <w:pPr>
        <w:pBdr>
          <w:top w:val="single" w:sz="4" w:space="1" w:color="auto"/>
          <w:left w:val="single" w:sz="4" w:space="4" w:color="auto"/>
          <w:bottom w:val="single" w:sz="4" w:space="1" w:color="auto"/>
          <w:right w:val="single" w:sz="4" w:space="4" w:color="auto"/>
        </w:pBdr>
        <w:spacing w:after="0"/>
        <w:jc w:val="center"/>
        <w:rPr>
          <w:sz w:val="36"/>
          <w:szCs w:val="36"/>
        </w:rPr>
      </w:pPr>
    </w:p>
    <w:p w:rsidR="003E15C5" w:rsidRDefault="003E15C5" w:rsidP="003D130B">
      <w:pPr>
        <w:pBdr>
          <w:top w:val="single" w:sz="4" w:space="1" w:color="auto"/>
          <w:left w:val="single" w:sz="4" w:space="4" w:color="auto"/>
          <w:bottom w:val="single" w:sz="4" w:space="1" w:color="auto"/>
          <w:right w:val="single" w:sz="4" w:space="4" w:color="auto"/>
        </w:pBdr>
        <w:spacing w:after="0"/>
        <w:jc w:val="center"/>
        <w:rPr>
          <w:sz w:val="36"/>
          <w:szCs w:val="36"/>
        </w:rPr>
      </w:pPr>
    </w:p>
    <w:p w:rsidR="003E15C5" w:rsidRDefault="003E15C5" w:rsidP="003D130B">
      <w:pPr>
        <w:pBdr>
          <w:top w:val="single" w:sz="4" w:space="1" w:color="auto"/>
          <w:left w:val="single" w:sz="4" w:space="4" w:color="auto"/>
          <w:bottom w:val="single" w:sz="4" w:space="1" w:color="auto"/>
          <w:right w:val="single" w:sz="4" w:space="4" w:color="auto"/>
        </w:pBdr>
        <w:spacing w:after="0"/>
        <w:jc w:val="center"/>
        <w:rPr>
          <w:sz w:val="36"/>
          <w:szCs w:val="36"/>
        </w:rPr>
      </w:pPr>
    </w:p>
    <w:p w:rsidR="003E15C5" w:rsidRDefault="003E15C5" w:rsidP="00A42DCB">
      <w:pPr>
        <w:pBdr>
          <w:top w:val="single" w:sz="4" w:space="1" w:color="auto"/>
          <w:left w:val="single" w:sz="4" w:space="4" w:color="auto"/>
          <w:bottom w:val="single" w:sz="4" w:space="1" w:color="auto"/>
          <w:right w:val="single" w:sz="4" w:space="4" w:color="auto"/>
        </w:pBdr>
        <w:jc w:val="center"/>
        <w:rPr>
          <w:b/>
          <w:sz w:val="60"/>
          <w:szCs w:val="60"/>
          <w:lang w:val="sr-Cyrl-CS"/>
        </w:rPr>
      </w:pPr>
    </w:p>
    <w:p w:rsidR="00A42DCB" w:rsidRPr="00A42DCB" w:rsidRDefault="00A42DCB" w:rsidP="00A42DCB">
      <w:pPr>
        <w:pBdr>
          <w:top w:val="single" w:sz="4" w:space="1" w:color="auto"/>
          <w:left w:val="single" w:sz="4" w:space="4" w:color="auto"/>
          <w:bottom w:val="single" w:sz="4" w:space="1" w:color="auto"/>
          <w:right w:val="single" w:sz="4" w:space="4" w:color="auto"/>
        </w:pBdr>
        <w:jc w:val="center"/>
        <w:rPr>
          <w:b/>
          <w:sz w:val="60"/>
          <w:szCs w:val="60"/>
        </w:rPr>
      </w:pPr>
      <w:r w:rsidRPr="00A42DCB">
        <w:rPr>
          <w:b/>
          <w:sz w:val="60"/>
          <w:szCs w:val="60"/>
        </w:rPr>
        <w:t>ÚJVIDÉK VÁROS</w:t>
      </w:r>
    </w:p>
    <w:p w:rsidR="00A42DCB" w:rsidRDefault="00A42DCB" w:rsidP="00A42DCB">
      <w:pPr>
        <w:pBdr>
          <w:top w:val="single" w:sz="4" w:space="1" w:color="auto"/>
          <w:left w:val="single" w:sz="4" w:space="4" w:color="auto"/>
          <w:bottom w:val="single" w:sz="4" w:space="1" w:color="auto"/>
          <w:right w:val="single" w:sz="4" w:space="4" w:color="auto"/>
        </w:pBdr>
        <w:jc w:val="center"/>
        <w:rPr>
          <w:b/>
          <w:sz w:val="60"/>
          <w:szCs w:val="60"/>
        </w:rPr>
      </w:pPr>
      <w:r w:rsidRPr="00A42DCB">
        <w:rPr>
          <w:b/>
          <w:sz w:val="60"/>
          <w:szCs w:val="60"/>
        </w:rPr>
        <w:t>POLGÁRI JOGVÉDŐJÉNEK 201</w:t>
      </w:r>
      <w:r>
        <w:rPr>
          <w:b/>
          <w:sz w:val="60"/>
          <w:szCs w:val="60"/>
        </w:rPr>
        <w:t>6</w:t>
      </w:r>
      <w:r w:rsidRPr="00A42DCB">
        <w:rPr>
          <w:b/>
          <w:sz w:val="60"/>
          <w:szCs w:val="60"/>
        </w:rPr>
        <w:t>. ÉVI JELENTÉSE</w:t>
      </w:r>
    </w:p>
    <w:p w:rsidR="003E15C5" w:rsidRPr="008E3589" w:rsidRDefault="003E15C5" w:rsidP="003D130B">
      <w:pPr>
        <w:pBdr>
          <w:top w:val="single" w:sz="4" w:space="1" w:color="auto"/>
          <w:left w:val="single" w:sz="4" w:space="4" w:color="auto"/>
          <w:bottom w:val="single" w:sz="4" w:space="1" w:color="auto"/>
          <w:right w:val="single" w:sz="4" w:space="4" w:color="auto"/>
        </w:pBdr>
        <w:jc w:val="center"/>
        <w:rPr>
          <w:b/>
          <w:sz w:val="60"/>
          <w:szCs w:val="60"/>
        </w:rPr>
      </w:pPr>
    </w:p>
    <w:p w:rsidR="003E15C5" w:rsidRDefault="003E15C5" w:rsidP="003D130B">
      <w:pPr>
        <w:pBdr>
          <w:top w:val="single" w:sz="4" w:space="1" w:color="auto"/>
          <w:left w:val="single" w:sz="4" w:space="4" w:color="auto"/>
          <w:bottom w:val="single" w:sz="4" w:space="1" w:color="auto"/>
          <w:right w:val="single" w:sz="4" w:space="4" w:color="auto"/>
        </w:pBdr>
        <w:jc w:val="center"/>
        <w:rPr>
          <w:b/>
          <w:sz w:val="60"/>
          <w:szCs w:val="60"/>
        </w:rPr>
      </w:pPr>
    </w:p>
    <w:p w:rsidR="003E15C5" w:rsidRDefault="003E15C5" w:rsidP="003D130B">
      <w:pPr>
        <w:pBdr>
          <w:top w:val="single" w:sz="4" w:space="1" w:color="auto"/>
          <w:left w:val="single" w:sz="4" w:space="4" w:color="auto"/>
          <w:bottom w:val="single" w:sz="4" w:space="1" w:color="auto"/>
          <w:right w:val="single" w:sz="4" w:space="4" w:color="auto"/>
        </w:pBdr>
        <w:jc w:val="center"/>
        <w:rPr>
          <w:b/>
          <w:sz w:val="60"/>
          <w:szCs w:val="60"/>
        </w:rPr>
      </w:pPr>
    </w:p>
    <w:p w:rsidR="003E15C5" w:rsidRDefault="003E15C5" w:rsidP="003D130B">
      <w:pPr>
        <w:pBdr>
          <w:top w:val="single" w:sz="4" w:space="1" w:color="auto"/>
          <w:left w:val="single" w:sz="4" w:space="4" w:color="auto"/>
          <w:bottom w:val="single" w:sz="4" w:space="1" w:color="auto"/>
          <w:right w:val="single" w:sz="4" w:space="4" w:color="auto"/>
        </w:pBdr>
        <w:jc w:val="center"/>
      </w:pPr>
    </w:p>
    <w:p w:rsidR="003E15C5" w:rsidRDefault="003E15C5" w:rsidP="003D130B">
      <w:pPr>
        <w:pBdr>
          <w:top w:val="single" w:sz="4" w:space="1" w:color="auto"/>
          <w:left w:val="single" w:sz="4" w:space="4" w:color="auto"/>
          <w:bottom w:val="single" w:sz="4" w:space="1" w:color="auto"/>
          <w:right w:val="single" w:sz="4" w:space="4" w:color="auto"/>
        </w:pBdr>
        <w:jc w:val="center"/>
      </w:pPr>
    </w:p>
    <w:p w:rsidR="00BC4323" w:rsidRDefault="00BC4323" w:rsidP="003D130B">
      <w:pPr>
        <w:pBdr>
          <w:top w:val="single" w:sz="4" w:space="1" w:color="auto"/>
          <w:left w:val="single" w:sz="4" w:space="4" w:color="auto"/>
          <w:bottom w:val="single" w:sz="4" w:space="1" w:color="auto"/>
          <w:right w:val="single" w:sz="4" w:space="4" w:color="auto"/>
        </w:pBdr>
        <w:jc w:val="center"/>
      </w:pPr>
    </w:p>
    <w:p w:rsidR="00BC4323" w:rsidRDefault="00BC4323" w:rsidP="003D130B">
      <w:pPr>
        <w:pBdr>
          <w:top w:val="single" w:sz="4" w:space="1" w:color="auto"/>
          <w:left w:val="single" w:sz="4" w:space="4" w:color="auto"/>
          <w:bottom w:val="single" w:sz="4" w:space="1" w:color="auto"/>
          <w:right w:val="single" w:sz="4" w:space="4" w:color="auto"/>
        </w:pBdr>
        <w:jc w:val="center"/>
      </w:pPr>
    </w:p>
    <w:p w:rsidR="00BC4323" w:rsidRPr="00BC4323" w:rsidRDefault="00BC4323" w:rsidP="003D130B">
      <w:pPr>
        <w:pBdr>
          <w:top w:val="single" w:sz="4" w:space="1" w:color="auto"/>
          <w:left w:val="single" w:sz="4" w:space="4" w:color="auto"/>
          <w:bottom w:val="single" w:sz="4" w:space="1" w:color="auto"/>
          <w:right w:val="single" w:sz="4" w:space="4" w:color="auto"/>
        </w:pBdr>
        <w:jc w:val="center"/>
      </w:pPr>
    </w:p>
    <w:p w:rsidR="003E15C5" w:rsidRPr="00A42DCB" w:rsidRDefault="00A42DCB" w:rsidP="003D130B">
      <w:pPr>
        <w:pBdr>
          <w:top w:val="single" w:sz="4" w:space="1" w:color="auto"/>
          <w:left w:val="single" w:sz="4" w:space="4" w:color="auto"/>
          <w:bottom w:val="single" w:sz="4" w:space="1" w:color="auto"/>
          <w:right w:val="single" w:sz="4" w:space="4" w:color="auto"/>
        </w:pBdr>
        <w:jc w:val="center"/>
        <w:rPr>
          <w:lang w:val="hu-HU"/>
        </w:rPr>
      </w:pPr>
      <w:r>
        <w:rPr>
          <w:lang w:val="hu-HU"/>
        </w:rPr>
        <w:t>Újvidék</w:t>
      </w:r>
      <w:r w:rsidR="003E15C5" w:rsidRPr="00436BF1">
        <w:rPr>
          <w:lang w:val="sr-Cyrl-CS"/>
        </w:rPr>
        <w:t>,  201</w:t>
      </w:r>
      <w:r w:rsidR="00DB701D">
        <w:t>7</w:t>
      </w:r>
      <w:r>
        <w:rPr>
          <w:lang w:val="sr-Cyrl-CS"/>
        </w:rPr>
        <w:t xml:space="preserve"> m</w:t>
      </w:r>
      <w:r>
        <w:rPr>
          <w:lang w:val="hu-HU"/>
        </w:rPr>
        <w:t>árciusa</w:t>
      </w:r>
    </w:p>
    <w:p w:rsidR="002A7FDC" w:rsidRDefault="002A7FDC" w:rsidP="00387B5A">
      <w:pPr>
        <w:jc w:val="center"/>
        <w:rPr>
          <w:b/>
          <w:sz w:val="28"/>
          <w:szCs w:val="28"/>
        </w:rPr>
      </w:pPr>
      <w:bookmarkStart w:id="1" w:name="_Toc413749612"/>
      <w:bookmarkStart w:id="2" w:name="_Toc413750554"/>
      <w:bookmarkStart w:id="3" w:name="_Toc413750881"/>
      <w:bookmarkStart w:id="4" w:name="_Toc413915148"/>
      <w:bookmarkStart w:id="5" w:name="_Toc413916643"/>
      <w:bookmarkStart w:id="6" w:name="_Toc413916752"/>
      <w:bookmarkStart w:id="7" w:name="_Toc413916800"/>
    </w:p>
    <w:bookmarkEnd w:id="1"/>
    <w:bookmarkEnd w:id="2"/>
    <w:bookmarkEnd w:id="3"/>
    <w:bookmarkEnd w:id="4"/>
    <w:bookmarkEnd w:id="5"/>
    <w:bookmarkEnd w:id="6"/>
    <w:bookmarkEnd w:id="7"/>
    <w:p w:rsidR="008C3FE5" w:rsidRPr="00772D95" w:rsidRDefault="00A42DCB" w:rsidP="00387B5A">
      <w:pPr>
        <w:jc w:val="center"/>
        <w:rPr>
          <w:b/>
          <w:sz w:val="28"/>
          <w:szCs w:val="28"/>
        </w:rPr>
      </w:pPr>
      <w:r>
        <w:rPr>
          <w:b/>
          <w:sz w:val="28"/>
          <w:szCs w:val="28"/>
        </w:rPr>
        <w:t>BEVEZETŐ</w:t>
      </w:r>
    </w:p>
    <w:p w:rsidR="008C3FE5" w:rsidRPr="00387B5A" w:rsidRDefault="008C3FE5" w:rsidP="00387B5A">
      <w:pPr>
        <w:rPr>
          <w:szCs w:val="24"/>
        </w:rPr>
      </w:pPr>
    </w:p>
    <w:p w:rsidR="00F41424" w:rsidRDefault="00100242" w:rsidP="00387B5A">
      <w:pPr>
        <w:ind w:firstLine="708"/>
        <w:rPr>
          <w:szCs w:val="24"/>
        </w:rPr>
      </w:pPr>
      <w:r w:rsidRPr="00100242">
        <w:rPr>
          <w:szCs w:val="24"/>
        </w:rPr>
        <w:t>A Polgári Jogvédőről szóló határozattal (Újvidék város Hivatalos Lapja, 47/2008. szám) összhangban létrehozták a Polgári Jogvédő intézményét Újvidék város területére, független és önálló szervként, amely a polgárok</w:t>
      </w:r>
      <w:r>
        <w:rPr>
          <w:rStyle w:val="FootnoteReference"/>
          <w:szCs w:val="24"/>
        </w:rPr>
        <w:footnoteReference w:id="1"/>
      </w:r>
      <w:r w:rsidRPr="00100242">
        <w:rPr>
          <w:szCs w:val="24"/>
        </w:rPr>
        <w:t xml:space="preserve">  jogait védi és a városi közigazgatási szervek, Újvidék város külön szervezeteinek és szolgálatainak munkáját ellenőrzi, valamint Újvidék város alapította, de közmegbízatást ellátó egyéb szervek és szervezetek, vállalatok és intézmények (a továbbiakban: közigazgatási szervek) vagyonjogait és érdekeit védi. Ezen túlmenően, a Polgári Jogvédő gondoskodik az emberi és kisebbségi jogok védelméről és fejlesztéséről.</w:t>
      </w:r>
    </w:p>
    <w:p w:rsidR="00F41424" w:rsidRDefault="00F41424" w:rsidP="00387B5A">
      <w:pPr>
        <w:ind w:firstLine="708"/>
        <w:rPr>
          <w:szCs w:val="24"/>
        </w:rPr>
      </w:pPr>
      <w:r w:rsidRPr="00F41424">
        <w:rPr>
          <w:szCs w:val="24"/>
        </w:rPr>
        <w:t xml:space="preserve">A Polgári Jogvédő köteles, hogy egyszer </w:t>
      </w:r>
      <w:r>
        <w:rPr>
          <w:szCs w:val="24"/>
        </w:rPr>
        <w:t>egy évben</w:t>
      </w:r>
      <w:r w:rsidRPr="00F41424">
        <w:rPr>
          <w:szCs w:val="24"/>
        </w:rPr>
        <w:t>,</w:t>
      </w:r>
      <w:r>
        <w:rPr>
          <w:szCs w:val="24"/>
        </w:rPr>
        <w:t xml:space="preserve"> </w:t>
      </w:r>
      <w:r w:rsidRPr="00F41424">
        <w:rPr>
          <w:szCs w:val="24"/>
        </w:rPr>
        <w:t>legkésőbb a jövő év március 15-ig jelentést tegyen a Városi Képviselő-testületnek az előző évi tevékenységeiről, az emberi jogok állapotáról és a jogbiztonságról Újvidék város ter</w:t>
      </w:r>
      <w:r>
        <w:rPr>
          <w:szCs w:val="24"/>
        </w:rPr>
        <w:t>ü</w:t>
      </w:r>
      <w:r w:rsidRPr="00F41424">
        <w:rPr>
          <w:szCs w:val="24"/>
        </w:rPr>
        <w:t>letén.</w:t>
      </w:r>
      <w:r w:rsidRPr="00387B5A">
        <w:rPr>
          <w:szCs w:val="24"/>
        </w:rPr>
        <w:t xml:space="preserve"> </w:t>
      </w:r>
    </w:p>
    <w:p w:rsidR="00FE5972" w:rsidRDefault="00F41424" w:rsidP="00387B5A">
      <w:pPr>
        <w:ind w:firstLine="708"/>
        <w:rPr>
          <w:szCs w:val="24"/>
        </w:rPr>
      </w:pPr>
      <w:r w:rsidRPr="00F41424">
        <w:rPr>
          <w:szCs w:val="24"/>
        </w:rPr>
        <w:t>Újvidék város Polgári Jogvédőjének legjelentősebb tevékenységei a polgárok panaszai szerinti eljárásokra, valamint a polgároknak a Polgári Jogvédővel való minden fajta kommuni</w:t>
      </w:r>
      <w:r w:rsidR="00D33300">
        <w:rPr>
          <w:szCs w:val="24"/>
        </w:rPr>
        <w:t>k</w:t>
      </w:r>
      <w:r w:rsidRPr="00F41424">
        <w:rPr>
          <w:szCs w:val="24"/>
        </w:rPr>
        <w:t>ációjára vonatkoznak. A 201</w:t>
      </w:r>
      <w:r>
        <w:rPr>
          <w:szCs w:val="24"/>
        </w:rPr>
        <w:t>6</w:t>
      </w:r>
      <w:r w:rsidRPr="00F41424">
        <w:rPr>
          <w:szCs w:val="24"/>
        </w:rPr>
        <w:t xml:space="preserve">. évi jelentés bemutatja a polgárok Újvidék város Polgári Jogvédőjehez való fordulásának statisztikai adatait, leírja a polgárok által tavaly kiemelt </w:t>
      </w:r>
      <w:r>
        <w:rPr>
          <w:szCs w:val="24"/>
        </w:rPr>
        <w:t>meghatározó</w:t>
      </w:r>
      <w:r w:rsidRPr="00F41424">
        <w:rPr>
          <w:szCs w:val="24"/>
        </w:rPr>
        <w:t xml:space="preserve"> problémákat, egyes tárgyak rövid bemutatásával.</w:t>
      </w:r>
    </w:p>
    <w:p w:rsidR="00781EF8" w:rsidRDefault="00FE5972" w:rsidP="00387B5A">
      <w:pPr>
        <w:ind w:firstLine="708"/>
        <w:rPr>
          <w:szCs w:val="24"/>
        </w:rPr>
      </w:pPr>
      <w:r>
        <w:rPr>
          <w:szCs w:val="24"/>
        </w:rPr>
        <w:t>A 2016-os évben</w:t>
      </w:r>
      <w:r w:rsidR="000E1112">
        <w:rPr>
          <w:szCs w:val="24"/>
        </w:rPr>
        <w:t xml:space="preserve"> </w:t>
      </w:r>
      <w:r w:rsidR="00D33300">
        <w:rPr>
          <w:szCs w:val="24"/>
          <w:lang w:val="hu-HU"/>
        </w:rPr>
        <w:t>úgyszint</w:t>
      </w:r>
      <w:r w:rsidR="006D1212">
        <w:rPr>
          <w:szCs w:val="24"/>
          <w:lang w:val="hu-HU"/>
        </w:rPr>
        <w:t>én</w:t>
      </w:r>
      <w:r w:rsidR="00D33300">
        <w:rPr>
          <w:szCs w:val="24"/>
          <w:lang w:val="hu-HU"/>
        </w:rPr>
        <w:t xml:space="preserve"> mint az előző időszakban</w:t>
      </w:r>
      <w:r w:rsidR="00D33300" w:rsidRPr="00D33300">
        <w:t xml:space="preserve"> </w:t>
      </w:r>
      <w:r w:rsidR="00D33300" w:rsidRPr="00D33300">
        <w:rPr>
          <w:szCs w:val="24"/>
          <w:lang w:val="hu-HU"/>
        </w:rPr>
        <w:t>Új</w:t>
      </w:r>
      <w:r w:rsidR="00D33300">
        <w:rPr>
          <w:szCs w:val="24"/>
          <w:lang w:val="hu-HU"/>
        </w:rPr>
        <w:t>vidék város Polgári Jogvédőj</w:t>
      </w:r>
      <w:r w:rsidR="000E1112">
        <w:rPr>
          <w:szCs w:val="24"/>
        </w:rPr>
        <w:t>е</w:t>
      </w:r>
      <w:r w:rsidR="00D33300">
        <w:rPr>
          <w:szCs w:val="24"/>
        </w:rPr>
        <w:t xml:space="preserve">  több módon is kap</w:t>
      </w:r>
      <w:r w:rsidR="00914A88">
        <w:rPr>
          <w:szCs w:val="24"/>
        </w:rPr>
        <w:t>csolatot teremtett a lakosokkal</w:t>
      </w:r>
      <w:r w:rsidR="00D33300">
        <w:rPr>
          <w:szCs w:val="24"/>
        </w:rPr>
        <w:t xml:space="preserve">, értve itt a feljelentéseket, személyes beszélgetéseket az irodában és a telefonbeszélgetéseket a polgárokkal. </w:t>
      </w:r>
      <w:r w:rsidR="000E1112">
        <w:rPr>
          <w:szCs w:val="24"/>
        </w:rPr>
        <w:t xml:space="preserve"> </w:t>
      </w:r>
      <w:r w:rsidR="00D33300">
        <w:rPr>
          <w:szCs w:val="24"/>
        </w:rPr>
        <w:t>Az előző évekhez képest meg lehet állapítani,</w:t>
      </w:r>
      <w:r w:rsidR="00656374">
        <w:rPr>
          <w:szCs w:val="24"/>
        </w:rPr>
        <w:t xml:space="preserve"> </w:t>
      </w:r>
      <w:r w:rsidR="00D33300">
        <w:rPr>
          <w:szCs w:val="24"/>
        </w:rPr>
        <w:t>hogy csökkent az</w:t>
      </w:r>
      <w:r w:rsidR="00D33300" w:rsidRPr="00D33300">
        <w:t xml:space="preserve"> </w:t>
      </w:r>
      <w:r w:rsidR="00D33300" w:rsidRPr="00D33300">
        <w:rPr>
          <w:szCs w:val="24"/>
        </w:rPr>
        <w:t>Új</w:t>
      </w:r>
      <w:r w:rsidR="00D33300">
        <w:rPr>
          <w:szCs w:val="24"/>
        </w:rPr>
        <w:t>vidék város Polgári Jogvédőjéhez intézett írásos feljelentések száma.</w:t>
      </w:r>
      <w:r w:rsidR="00656374">
        <w:rPr>
          <w:szCs w:val="24"/>
        </w:rPr>
        <w:t xml:space="preserve"> Úgyszinttén, ha összehasonlítjuk a 2016-os jelentést az előző évek jelentéseivel megállapíthatjuk, hogy csökkent az </w:t>
      </w:r>
      <w:r w:rsidR="00656374" w:rsidRPr="00656374">
        <w:rPr>
          <w:szCs w:val="24"/>
        </w:rPr>
        <w:t>Új</w:t>
      </w:r>
      <w:r w:rsidR="00656374">
        <w:rPr>
          <w:szCs w:val="24"/>
        </w:rPr>
        <w:t>vidé</w:t>
      </w:r>
      <w:r w:rsidR="00014272">
        <w:rPr>
          <w:szCs w:val="24"/>
        </w:rPr>
        <w:t>k város Polgári Jogvédője által</w:t>
      </w:r>
      <w:r w:rsidR="00656374">
        <w:rPr>
          <w:szCs w:val="24"/>
        </w:rPr>
        <w:t>,</w:t>
      </w:r>
      <w:r w:rsidR="00014272">
        <w:rPr>
          <w:szCs w:val="24"/>
        </w:rPr>
        <w:t xml:space="preserve"> </w:t>
      </w:r>
      <w:r w:rsidR="00656374">
        <w:rPr>
          <w:szCs w:val="24"/>
        </w:rPr>
        <w:t xml:space="preserve">a közigazgatási </w:t>
      </w:r>
      <w:r w:rsidR="00FE0608">
        <w:rPr>
          <w:szCs w:val="24"/>
        </w:rPr>
        <w:t>szerveknek tett ajánlások száma</w:t>
      </w:r>
      <w:r w:rsidR="00656374">
        <w:rPr>
          <w:szCs w:val="24"/>
        </w:rPr>
        <w:t xml:space="preserve">, de nőtt a </w:t>
      </w:r>
      <w:r w:rsidR="00656374" w:rsidRPr="00656374">
        <w:rPr>
          <w:szCs w:val="24"/>
        </w:rPr>
        <w:t>Polgári Jogvédő</w:t>
      </w:r>
      <w:r w:rsidR="00656374">
        <w:rPr>
          <w:szCs w:val="24"/>
        </w:rPr>
        <w:t xml:space="preserve"> véleményezéseinek száma</w:t>
      </w:r>
      <w:r w:rsidR="00AF291D" w:rsidRPr="00387B5A">
        <w:rPr>
          <w:szCs w:val="24"/>
        </w:rPr>
        <w:t xml:space="preserve">. </w:t>
      </w:r>
      <w:r w:rsidR="00656374">
        <w:rPr>
          <w:szCs w:val="24"/>
        </w:rPr>
        <w:t xml:space="preserve">A változásokat okozó problémák </w:t>
      </w:r>
      <w:r w:rsidR="00FE0608">
        <w:rPr>
          <w:szCs w:val="24"/>
        </w:rPr>
        <w:t>összetételét is megállapítottuk</w:t>
      </w:r>
      <w:r w:rsidR="00781EF8">
        <w:rPr>
          <w:szCs w:val="24"/>
        </w:rPr>
        <w:t xml:space="preserve">, melyekkel a polgárok az </w:t>
      </w:r>
      <w:r w:rsidR="00781EF8" w:rsidRPr="00781EF8">
        <w:rPr>
          <w:szCs w:val="24"/>
        </w:rPr>
        <w:t>Új</w:t>
      </w:r>
      <w:r w:rsidR="00781EF8">
        <w:rPr>
          <w:szCs w:val="24"/>
        </w:rPr>
        <w:t xml:space="preserve">vidék város Polgári Jogvédőjéhez fordultak. Ami a problémakört illeti, melyek az </w:t>
      </w:r>
      <w:r w:rsidR="00781EF8" w:rsidRPr="00781EF8">
        <w:rPr>
          <w:szCs w:val="24"/>
        </w:rPr>
        <w:t>Új</w:t>
      </w:r>
      <w:r w:rsidR="00781EF8">
        <w:rPr>
          <w:szCs w:val="24"/>
        </w:rPr>
        <w:t>vidék város Polgári Jogvédőjéhez benyújto</w:t>
      </w:r>
      <w:r w:rsidR="00914A88">
        <w:rPr>
          <w:szCs w:val="24"/>
        </w:rPr>
        <w:t>tt perek  inditékául szolgálnak</w:t>
      </w:r>
      <w:r w:rsidR="00781EF8">
        <w:rPr>
          <w:szCs w:val="24"/>
        </w:rPr>
        <w:t xml:space="preserve">, nagyon sok felmerülő kérdés évről évre ismétlődik, </w:t>
      </w:r>
      <w:r w:rsidR="00781EF8" w:rsidRPr="00781EF8">
        <w:rPr>
          <w:szCs w:val="24"/>
        </w:rPr>
        <w:t>mint például, h</w:t>
      </w:r>
      <w:r w:rsidR="00446854">
        <w:rPr>
          <w:szCs w:val="24"/>
        </w:rPr>
        <w:t xml:space="preserve">a az ügyfél kérésére nem hozzák meg a </w:t>
      </w:r>
      <w:r w:rsidR="00781EF8" w:rsidRPr="00781EF8">
        <w:rPr>
          <w:szCs w:val="24"/>
        </w:rPr>
        <w:t>határozatot, nem válaszolnak az ügyfél leveleire, az eljárás időtartama a szervek előtt, a távfűtési rendszerről való lekapcsolásra vonatkozó kérelmek szerinti szelektív döntéshozatal, a lakbér- és közműszámlák</w:t>
      </w:r>
      <w:r w:rsidR="00446854">
        <w:rPr>
          <w:szCs w:val="24"/>
        </w:rPr>
        <w:t xml:space="preserve"> összege és</w:t>
      </w:r>
      <w:r w:rsidR="00781EF8" w:rsidRPr="00781EF8">
        <w:rPr>
          <w:szCs w:val="24"/>
        </w:rPr>
        <w:t xml:space="preserve"> megfizettetése, az utcák közművesítési berendezése, házi állatok tartási problémái, vendéglátóipari létesítmények éjszakai működésének</w:t>
      </w:r>
      <w:r w:rsidR="00446854" w:rsidRPr="00446854">
        <w:t xml:space="preserve"> </w:t>
      </w:r>
      <w:r w:rsidR="00446854" w:rsidRPr="00446854">
        <w:rPr>
          <w:szCs w:val="24"/>
        </w:rPr>
        <w:t>zaj</w:t>
      </w:r>
      <w:r w:rsidR="00446854">
        <w:rPr>
          <w:szCs w:val="24"/>
        </w:rPr>
        <w:t xml:space="preserve">t okozó </w:t>
      </w:r>
      <w:r w:rsidR="00446854" w:rsidRPr="00446854">
        <w:rPr>
          <w:szCs w:val="24"/>
        </w:rPr>
        <w:t xml:space="preserve">problémái, közterület lefoglalása, magas számlák egyes szolgáltatásokért, a bontásra vonatkozó végzés végre nem hajtása, a vagyon utáni adó </w:t>
      </w:r>
      <w:r w:rsidR="00446854" w:rsidRPr="00446854">
        <w:rPr>
          <w:szCs w:val="24"/>
        </w:rPr>
        <w:lastRenderedPageBreak/>
        <w:t xml:space="preserve">megállapításáról szóló végzés </w:t>
      </w:r>
      <w:r w:rsidR="00446854">
        <w:rPr>
          <w:szCs w:val="24"/>
        </w:rPr>
        <w:t>végre nem hajtása</w:t>
      </w:r>
      <w:r w:rsidR="00446854" w:rsidRPr="00446854">
        <w:rPr>
          <w:szCs w:val="24"/>
        </w:rPr>
        <w:t>, a megmaradt adó összehangolási problémája az építészeti földterület szabályozásásáról szóló szerződés szerinti konform elszámolási módszer alkalmazásával</w:t>
      </w:r>
      <w:r w:rsidR="00446854">
        <w:rPr>
          <w:szCs w:val="24"/>
        </w:rPr>
        <w:t>,</w:t>
      </w:r>
      <w:r w:rsidR="00914A88">
        <w:rPr>
          <w:szCs w:val="24"/>
        </w:rPr>
        <w:t xml:space="preserve"> a lakóterületi közlekedési díj</w:t>
      </w:r>
      <w:r w:rsidR="00446854">
        <w:rPr>
          <w:szCs w:val="24"/>
        </w:rPr>
        <w:t>, a p</w:t>
      </w:r>
      <w:r w:rsidR="00914A88">
        <w:rPr>
          <w:szCs w:val="24"/>
        </w:rPr>
        <w:t>arkolási helyek rendezetlensége</w:t>
      </w:r>
      <w:r w:rsidR="00697D3E">
        <w:rPr>
          <w:szCs w:val="24"/>
        </w:rPr>
        <w:t>, a lakóközösségek jövedelmeinek megfize</w:t>
      </w:r>
      <w:r w:rsidR="00914A88">
        <w:rPr>
          <w:szCs w:val="24"/>
        </w:rPr>
        <w:t>ttetése</w:t>
      </w:r>
      <w:r w:rsidR="00697D3E">
        <w:rPr>
          <w:szCs w:val="24"/>
        </w:rPr>
        <w:t>, női illemhelyek  hiánya, a legalizácis folyamatok időtartama, egyes szo</w:t>
      </w:r>
      <w:r w:rsidR="00914A88">
        <w:rPr>
          <w:szCs w:val="24"/>
        </w:rPr>
        <w:t xml:space="preserve">lgáltatások magas díjazása stb. </w:t>
      </w:r>
      <w:r w:rsidR="00446854" w:rsidRPr="00446854">
        <w:rPr>
          <w:szCs w:val="24"/>
        </w:rPr>
        <w:t xml:space="preserve">Az azonos problémák évről évre történő ismétlődése világosan </w:t>
      </w:r>
      <w:r w:rsidR="006D1212">
        <w:rPr>
          <w:szCs w:val="24"/>
        </w:rPr>
        <w:t>r</w:t>
      </w:r>
      <w:r w:rsidR="00446854" w:rsidRPr="00446854">
        <w:rPr>
          <w:szCs w:val="24"/>
        </w:rPr>
        <w:t>ámutat arra, hogy az illetékes vezető struktúrák nem teszik meg a kellő tevékenységeket a munkájukban előfoduló fogyatékosságok és mulasztások kiküszöbölésének érdekében. Itt azonban meg kell magyarázni, hogy noha egyes panaszokat a polgárokat érintő tipikus problémák miatt nyújtott</w:t>
      </w:r>
      <w:r w:rsidR="006D1212">
        <w:rPr>
          <w:szCs w:val="24"/>
        </w:rPr>
        <w:t>á</w:t>
      </w:r>
      <w:r w:rsidR="00446854" w:rsidRPr="00446854">
        <w:rPr>
          <w:szCs w:val="24"/>
        </w:rPr>
        <w:t>k be, ez nem feltétlenül azt jelenti, hogy e problémák úgy végződnek, hogy a szervek munkájában mulasztásokat állapítanának meg. Az ilyen helyzet kapcsán, Újvidék város Polgári Jogvédője több ízben tájékoztatta a Városi Tanács tagjait az egyes megfigyelt problémákról, mert úgy véli, hogy erről tájékoztatni kell őket, annak céljából, hogy részvételükkel, kezdeményezésükkel és betöltött posztjukkal kezdeményez</w:t>
      </w:r>
      <w:r w:rsidR="00944AC2">
        <w:rPr>
          <w:szCs w:val="24"/>
        </w:rPr>
        <w:t>hetik</w:t>
      </w:r>
      <w:r w:rsidR="00446854" w:rsidRPr="00446854">
        <w:rPr>
          <w:szCs w:val="24"/>
        </w:rPr>
        <w:t xml:space="preserve"> a problémák megoldását.</w:t>
      </w:r>
    </w:p>
    <w:p w:rsidR="00473E4F" w:rsidRPr="00473E4F" w:rsidRDefault="00473E4F" w:rsidP="00387B5A">
      <w:pPr>
        <w:ind w:firstLine="708"/>
        <w:rPr>
          <w:szCs w:val="24"/>
          <w:lang w:val="hu-HU"/>
        </w:rPr>
      </w:pPr>
      <w:r w:rsidRPr="00473E4F">
        <w:rPr>
          <w:szCs w:val="24"/>
          <w:lang w:val="sr-Cyrl-RS"/>
        </w:rPr>
        <w:t>Ily módon, a statisztikai adatok mellett, a jelentésben bemutatásra kerülnek az elmúlt évben vezetett legjelentősebb tárgyak, az Újvidék város Polgári Jogvédőjének végleges állásfoglalásával, amelyet Újvidék város Polgári Jogvédője alakított ki ajánlás küldésével és magyarázat megadásával, hogy az ajánlás szerint jártak-e el, vagy nem, illetve még mindig folyamatban van-e az eljárás.</w:t>
      </w:r>
      <w:r w:rsidR="00407B8C">
        <w:rPr>
          <w:szCs w:val="24"/>
          <w:lang w:val="hu-HU"/>
        </w:rPr>
        <w:t xml:space="preserve"> </w:t>
      </w:r>
      <w:r>
        <w:rPr>
          <w:szCs w:val="24"/>
        </w:rPr>
        <w:t>Úgyszintén bemutat</w:t>
      </w:r>
      <w:r w:rsidR="00914A88">
        <w:rPr>
          <w:szCs w:val="24"/>
        </w:rPr>
        <w:t>ásra kerülnek azok a javaslatok</w:t>
      </w:r>
      <w:r w:rsidR="00944AC2">
        <w:rPr>
          <w:szCs w:val="24"/>
        </w:rPr>
        <w:t xml:space="preserve">, </w:t>
      </w:r>
      <w:r>
        <w:rPr>
          <w:szCs w:val="24"/>
        </w:rPr>
        <w:t xml:space="preserve">melyeket </w:t>
      </w:r>
      <w:r w:rsidR="00914A88">
        <w:rPr>
          <w:szCs w:val="24"/>
        </w:rPr>
        <w:t xml:space="preserve">Újvidék város Polgári </w:t>
      </w:r>
      <w:r w:rsidRPr="00473E4F">
        <w:rPr>
          <w:szCs w:val="24"/>
        </w:rPr>
        <w:t>Jogvédője</w:t>
      </w:r>
      <w:r>
        <w:rPr>
          <w:szCs w:val="24"/>
        </w:rPr>
        <w:t xml:space="preserve"> </w:t>
      </w:r>
      <w:r w:rsidR="00E66818">
        <w:rPr>
          <w:szCs w:val="24"/>
        </w:rPr>
        <w:t>előterjesztett a hatóságoknak azokban az esetekeben melyekbe</w:t>
      </w:r>
      <w:r w:rsidR="00914A88">
        <w:rPr>
          <w:szCs w:val="24"/>
        </w:rPr>
        <w:t>n nem történt polgári jogsértés</w:t>
      </w:r>
      <w:r w:rsidR="00E66818">
        <w:rPr>
          <w:szCs w:val="24"/>
        </w:rPr>
        <w:t>, de a hatóság</w:t>
      </w:r>
      <w:r w:rsidR="00407B8C">
        <w:rPr>
          <w:szCs w:val="24"/>
        </w:rPr>
        <w:t>hoz</w:t>
      </w:r>
      <w:r w:rsidR="00E66818">
        <w:rPr>
          <w:szCs w:val="24"/>
        </w:rPr>
        <w:t xml:space="preserve"> </w:t>
      </w:r>
      <w:r w:rsidR="00914A88">
        <w:rPr>
          <w:szCs w:val="24"/>
        </w:rPr>
        <w:t>folyamodvánnyal fordult</w:t>
      </w:r>
      <w:r w:rsidR="00407B8C">
        <w:rPr>
          <w:szCs w:val="24"/>
        </w:rPr>
        <w:t>, hogy tagl</w:t>
      </w:r>
      <w:r w:rsidR="00944AC2">
        <w:rPr>
          <w:szCs w:val="24"/>
        </w:rPr>
        <w:t>al</w:t>
      </w:r>
      <w:r w:rsidR="00407B8C">
        <w:rPr>
          <w:szCs w:val="24"/>
        </w:rPr>
        <w:t>ják meg azok kezdeményezéseket</w:t>
      </w:r>
      <w:r w:rsidR="00944AC2">
        <w:rPr>
          <w:szCs w:val="24"/>
        </w:rPr>
        <w:t>,</w:t>
      </w:r>
      <w:r>
        <w:rPr>
          <w:szCs w:val="24"/>
        </w:rPr>
        <w:t xml:space="preserve"> </w:t>
      </w:r>
      <w:r w:rsidR="00407B8C">
        <w:rPr>
          <w:szCs w:val="24"/>
        </w:rPr>
        <w:t>melyeket a polgárok adtak át.</w:t>
      </w:r>
    </w:p>
    <w:p w:rsidR="009B338C" w:rsidRPr="00FC35A7" w:rsidRDefault="00255A77" w:rsidP="00387B5A">
      <w:pPr>
        <w:ind w:firstLine="708"/>
        <w:rPr>
          <w:szCs w:val="24"/>
        </w:rPr>
      </w:pPr>
      <w:r>
        <w:rPr>
          <w:szCs w:val="24"/>
          <w:lang w:val="hu-HU"/>
        </w:rPr>
        <w:t>A jelentésben bemuta</w:t>
      </w:r>
      <w:r w:rsidR="00914A88">
        <w:rPr>
          <w:szCs w:val="24"/>
          <w:lang w:val="hu-HU"/>
        </w:rPr>
        <w:t>tásra kerül a tárgyak egy része</w:t>
      </w:r>
      <w:r>
        <w:rPr>
          <w:szCs w:val="24"/>
          <w:lang w:val="hu-HU"/>
        </w:rPr>
        <w:t>, melyek az Újvidék város Polgári Jogvédőjének hivatalos szervekhez fordulása ut</w:t>
      </w:r>
      <w:r w:rsidR="00914A88">
        <w:rPr>
          <w:szCs w:val="24"/>
          <w:lang w:val="hu-HU"/>
        </w:rPr>
        <w:t>án megoldódtak az ügyfél javára</w:t>
      </w:r>
      <w:r>
        <w:rPr>
          <w:szCs w:val="24"/>
          <w:lang w:val="hu-HU"/>
        </w:rPr>
        <w:t>, ajánlatok és véleményezések beterjesztése nélkül,</w:t>
      </w:r>
      <w:r w:rsidRPr="00255A77">
        <w:t xml:space="preserve"> </w:t>
      </w:r>
      <w:r w:rsidRPr="00255A77">
        <w:rPr>
          <w:szCs w:val="24"/>
          <w:lang w:val="hu-HU"/>
        </w:rPr>
        <w:t>és olyan tárgyak is, amelyeket Újvidék város Polgári Jogvédője saját kezdeményezésre indított meg</w:t>
      </w:r>
      <w:r>
        <w:rPr>
          <w:szCs w:val="24"/>
          <w:lang w:val="hu-HU"/>
        </w:rPr>
        <w:t xml:space="preserve"> </w:t>
      </w:r>
      <w:r w:rsidR="00D82201">
        <w:rPr>
          <w:szCs w:val="24"/>
          <w:lang w:val="hu-HU"/>
        </w:rPr>
        <w:t>.</w:t>
      </w:r>
    </w:p>
    <w:p w:rsidR="00B855F1" w:rsidRDefault="00D82201" w:rsidP="00387B5A">
      <w:pPr>
        <w:ind w:firstLine="708"/>
        <w:rPr>
          <w:szCs w:val="24"/>
          <w:lang w:val="sr-Cyrl-RS"/>
        </w:rPr>
      </w:pPr>
      <w:r>
        <w:rPr>
          <w:szCs w:val="24"/>
        </w:rPr>
        <w:t>A jelentésben bemutatásra kerülnek azok a kép</w:t>
      </w:r>
      <w:r w:rsidR="00914A88">
        <w:rPr>
          <w:szCs w:val="24"/>
        </w:rPr>
        <w:t xml:space="preserve">zések melyeket az elmúlt évben </w:t>
      </w:r>
      <w:r w:rsidRPr="00D82201">
        <w:rPr>
          <w:szCs w:val="24"/>
        </w:rPr>
        <w:t>az</w:t>
      </w:r>
      <w:r>
        <w:rPr>
          <w:szCs w:val="24"/>
        </w:rPr>
        <w:t xml:space="preserve"> Újvidék város Polgári Jogvédője folytatott és melyek az emberi jogok helyzetére vonatkoznak.</w:t>
      </w:r>
      <w:r w:rsidR="0042503C">
        <w:rPr>
          <w:szCs w:val="24"/>
        </w:rPr>
        <w:t xml:space="preserve"> </w:t>
      </w:r>
    </w:p>
    <w:p w:rsidR="00DD1753" w:rsidRDefault="00D82201" w:rsidP="00B604D0">
      <w:pPr>
        <w:ind w:firstLine="708"/>
        <w:rPr>
          <w:b/>
          <w:sz w:val="28"/>
          <w:szCs w:val="28"/>
          <w:lang w:val="sr-Cyrl-RS"/>
        </w:rPr>
      </w:pPr>
      <w:r>
        <w:rPr>
          <w:szCs w:val="24"/>
        </w:rPr>
        <w:t>A jelentésben ugyanakkor bemutatásra kerülnek a Polgári Jogvédő tevékenységei is a jogszabályok meghozatalán vag</w:t>
      </w:r>
      <w:r w:rsidR="00914A88">
        <w:rPr>
          <w:szCs w:val="24"/>
        </w:rPr>
        <w:t>y módosításán és kiegészítésén</w:t>
      </w:r>
      <w:r>
        <w:rPr>
          <w:szCs w:val="24"/>
        </w:rPr>
        <w:t>, amelyeket Újvidék város területén hoztak meg</w:t>
      </w:r>
      <w:bookmarkStart w:id="8" w:name="_Toc413749613"/>
      <w:bookmarkStart w:id="9" w:name="_Toc413750555"/>
      <w:bookmarkStart w:id="10" w:name="_Toc413750882"/>
      <w:bookmarkStart w:id="11" w:name="_Toc413915149"/>
      <w:bookmarkStart w:id="12" w:name="_Toc413916644"/>
      <w:bookmarkStart w:id="13" w:name="_Toc413916753"/>
      <w:bookmarkStart w:id="14" w:name="_Toc413916801"/>
      <w:r w:rsidR="00B604D0">
        <w:rPr>
          <w:szCs w:val="24"/>
        </w:rPr>
        <w:t>.</w:t>
      </w:r>
    </w:p>
    <w:p w:rsidR="002F0967" w:rsidRDefault="002F0967" w:rsidP="00387B5A">
      <w:pPr>
        <w:jc w:val="center"/>
        <w:rPr>
          <w:b/>
          <w:sz w:val="28"/>
          <w:szCs w:val="28"/>
          <w:lang w:val="sr-Latn-RS"/>
        </w:rPr>
      </w:pPr>
    </w:p>
    <w:p w:rsidR="00F30DCD" w:rsidRDefault="00F30DCD" w:rsidP="00387B5A">
      <w:pPr>
        <w:jc w:val="center"/>
        <w:rPr>
          <w:b/>
          <w:sz w:val="28"/>
          <w:szCs w:val="28"/>
          <w:lang w:val="sr-Latn-RS"/>
        </w:rPr>
      </w:pPr>
    </w:p>
    <w:p w:rsidR="00F30DCD" w:rsidRDefault="00F30DCD" w:rsidP="00387B5A">
      <w:pPr>
        <w:jc w:val="center"/>
        <w:rPr>
          <w:b/>
          <w:sz w:val="28"/>
          <w:szCs w:val="28"/>
          <w:lang w:val="sr-Latn-RS"/>
        </w:rPr>
      </w:pPr>
    </w:p>
    <w:p w:rsidR="00F30DCD" w:rsidRDefault="00F30DCD" w:rsidP="00387B5A">
      <w:pPr>
        <w:jc w:val="center"/>
        <w:rPr>
          <w:b/>
          <w:sz w:val="28"/>
          <w:szCs w:val="28"/>
          <w:lang w:val="sr-Latn-RS"/>
        </w:rPr>
      </w:pPr>
    </w:p>
    <w:p w:rsidR="00B05423" w:rsidRPr="00B05423" w:rsidRDefault="00B05423" w:rsidP="00387B5A">
      <w:pPr>
        <w:jc w:val="center"/>
        <w:rPr>
          <w:b/>
          <w:sz w:val="28"/>
          <w:szCs w:val="28"/>
          <w:lang w:val="sr-Cyrl-RS"/>
        </w:rPr>
      </w:pPr>
    </w:p>
    <w:p w:rsidR="00F30DCD" w:rsidRPr="00F30DCD" w:rsidRDefault="00F30DCD" w:rsidP="00F30DCD">
      <w:pPr>
        <w:jc w:val="center"/>
        <w:rPr>
          <w:b/>
          <w:sz w:val="28"/>
          <w:szCs w:val="28"/>
        </w:rPr>
      </w:pPr>
      <w:r w:rsidRPr="00F30DCD">
        <w:rPr>
          <w:b/>
          <w:sz w:val="28"/>
          <w:szCs w:val="28"/>
        </w:rPr>
        <w:t>A POLGÁRI JOGVÉDŐ MUNKÁJÁNAK</w:t>
      </w:r>
    </w:p>
    <w:p w:rsidR="00F30DCD" w:rsidRDefault="00F30DCD" w:rsidP="00F30DCD">
      <w:pPr>
        <w:jc w:val="center"/>
        <w:rPr>
          <w:b/>
          <w:sz w:val="28"/>
          <w:szCs w:val="28"/>
        </w:rPr>
      </w:pPr>
      <w:r w:rsidRPr="00F30DCD">
        <w:rPr>
          <w:b/>
          <w:sz w:val="28"/>
          <w:szCs w:val="28"/>
        </w:rPr>
        <w:t>JOGI KERETE</w:t>
      </w:r>
      <w:bookmarkEnd w:id="8"/>
      <w:bookmarkEnd w:id="9"/>
      <w:bookmarkEnd w:id="10"/>
      <w:bookmarkEnd w:id="11"/>
      <w:bookmarkEnd w:id="12"/>
      <w:bookmarkEnd w:id="13"/>
      <w:bookmarkEnd w:id="14"/>
    </w:p>
    <w:p w:rsidR="00F30DCD" w:rsidRDefault="00F30DCD" w:rsidP="00F30DCD">
      <w:pPr>
        <w:jc w:val="center"/>
        <w:rPr>
          <w:b/>
          <w:sz w:val="28"/>
          <w:szCs w:val="28"/>
        </w:rPr>
      </w:pPr>
    </w:p>
    <w:p w:rsidR="00F30DCD" w:rsidRDefault="00F30DCD" w:rsidP="00F30DCD">
      <w:pPr>
        <w:rPr>
          <w:szCs w:val="24"/>
        </w:rPr>
      </w:pPr>
      <w:r>
        <w:rPr>
          <w:szCs w:val="24"/>
        </w:rPr>
        <w:t xml:space="preserve">         </w:t>
      </w:r>
      <w:r w:rsidRPr="00F30DCD">
        <w:rPr>
          <w:szCs w:val="24"/>
        </w:rPr>
        <w:t>Újvidék város Képviselő-testülete 2008. december 10-én megtartott VII. ülésén meghozta a Polgári Jogvédőről szóló határozatot (Újvidék város Hivatalos Lapja, 47/2008. szám) a helyi önkormányzatokról szóló törvény (Az SZK Hivatalos Közlönye, 9/2002. szám) 126. szakasza, valamint Újvidék város Alapszabálya – egységes szerkezetbe foglalt szöveg (Újvidék város Hivatalos Lapja, 43/2008. szám) 24. szakaszának 45. pontja alapján.</w:t>
      </w:r>
    </w:p>
    <w:p w:rsidR="00F30DCD" w:rsidRDefault="00F30DCD" w:rsidP="00387B5A">
      <w:pPr>
        <w:ind w:firstLine="708"/>
        <w:rPr>
          <w:szCs w:val="24"/>
        </w:rPr>
      </w:pPr>
      <w:r w:rsidRPr="00F30DCD">
        <w:rPr>
          <w:szCs w:val="24"/>
        </w:rPr>
        <w:t xml:space="preserve">A Polgári Jogvédő intézményét Újvidék város területéte független és önálló szevként hozták létre, </w:t>
      </w:r>
      <w:r w:rsidR="00944AC2">
        <w:rPr>
          <w:szCs w:val="24"/>
        </w:rPr>
        <w:t>ezen</w:t>
      </w:r>
      <w:r w:rsidRPr="00F30DCD">
        <w:rPr>
          <w:szCs w:val="24"/>
        </w:rPr>
        <w:t xml:space="preserve"> intézmény védi a polgárok jogait és ellenőrzi a városi közigazgatási szervek, Újvidék város külön szervezeteinek és szolgálatainak, Újvidék város vagyonjogainak és érdekeinek védelmében illetékes szerv, valamint Újvidék város által alapított, közmegbízatással megbízott egyéb szervek és szervezetek, vállalatok és intémények munkáját. A Polgári Jogvédő az emberi és kisebbségi jogok védelméről és szabads</w:t>
      </w:r>
      <w:r>
        <w:rPr>
          <w:szCs w:val="24"/>
        </w:rPr>
        <w:t>á</w:t>
      </w:r>
      <w:r w:rsidR="00944AC2">
        <w:rPr>
          <w:szCs w:val="24"/>
        </w:rPr>
        <w:t>gár</w:t>
      </w:r>
      <w:r w:rsidRPr="00F30DCD">
        <w:rPr>
          <w:szCs w:val="24"/>
        </w:rPr>
        <w:t>ól is gondoskodik.</w:t>
      </w:r>
    </w:p>
    <w:p w:rsidR="00F30DCD" w:rsidRDefault="00F30DCD" w:rsidP="00387B5A">
      <w:pPr>
        <w:ind w:firstLine="708"/>
        <w:rPr>
          <w:szCs w:val="24"/>
        </w:rPr>
      </w:pPr>
      <w:r w:rsidRPr="00F30DCD">
        <w:rPr>
          <w:szCs w:val="24"/>
        </w:rPr>
        <w:t xml:space="preserve">A Polgári Jogvédő tehát, nem határoz a polgárok jogairól és kötelességeiről és törvényen alapuló érdekeiről, hanem ellenőrzi Újvidék város közigazgatási szerveinek munkáját, és a megküldött ajánlások által fejleszti munkájukat, s ezzel a polgárok jogainak tiszteletben tartását. </w:t>
      </w:r>
    </w:p>
    <w:p w:rsidR="00F30DCD" w:rsidRDefault="00F30DCD" w:rsidP="00387B5A">
      <w:pPr>
        <w:ind w:firstLine="708"/>
        <w:rPr>
          <w:szCs w:val="24"/>
        </w:rPr>
      </w:pPr>
      <w:r w:rsidRPr="00F30DCD">
        <w:rPr>
          <w:szCs w:val="24"/>
        </w:rPr>
        <w:t>A Polgári Jogvédő, teendőinek ellátásában független és önálló, senkinek sem áll jogában munkájára és eljárására hatást gyakorolni. A Polgári Jogvédő tevékenységének alapelvei a törvényesség, pártatlanság, függetlenség és igazságosság. A Polgári Jogvédőnek meghatalmazása van arra, hogy ellenőrizze a polgárok jogainak tiszteletben tartását, megállapítsa az aktusokkal, cselekményekkel vagy pedig a közigazgatási szervek nem cselekvésével elkövetett jogszegéseket, abban az esetben, ha Újvidék város szervei határozatainak és egyéb általános aktusainak megszegéséről van szó.</w:t>
      </w:r>
    </w:p>
    <w:p w:rsidR="00FB36CE" w:rsidRPr="00387B5A" w:rsidRDefault="00F30DCD" w:rsidP="00387B5A">
      <w:pPr>
        <w:ind w:firstLine="708"/>
        <w:rPr>
          <w:szCs w:val="24"/>
        </w:rPr>
      </w:pPr>
      <w:r w:rsidRPr="00F30DCD">
        <w:rPr>
          <w:szCs w:val="24"/>
        </w:rPr>
        <w:t>A Polgári Jogvédő nincs meghatalmazva, hogy ellenőrizze Újvidék város Képviselő-testületének, a Polgármesternek és a Városi Tanácsnak munkáját, de Újvidék város területére alakított bíróságok és ügyészségek munkáját sem.</w:t>
      </w:r>
    </w:p>
    <w:p w:rsidR="00F30DCD" w:rsidRDefault="00F30DCD" w:rsidP="00387B5A">
      <w:pPr>
        <w:ind w:firstLine="708"/>
        <w:rPr>
          <w:szCs w:val="24"/>
        </w:rPr>
      </w:pPr>
      <w:r w:rsidRPr="00F30DCD">
        <w:rPr>
          <w:szCs w:val="24"/>
        </w:rPr>
        <w:t xml:space="preserve">A Polgári Jogvédő az alábbi teendőket látja el: figyelemmel kíséri Újvidék város területén az emberi jogokra vonatkozó nemzetközi szabványok alkalmazását; begyűjti a törvények és egyég jogszabályok, valamint a városi szerveknek az emberi jogok területére vonatkozó egyéb határozatai és általános aktusai alkalmazására vonatkozó adatokat különböző forrásokból; előkészíti az évi jelentést az emberi jogok érvényesítéséről és tiszteletben tartásáról; a diszkriminációmentes elvnek a közigazgatási szervek részéről való </w:t>
      </w:r>
      <w:r w:rsidRPr="00F30DCD">
        <w:rPr>
          <w:szCs w:val="24"/>
        </w:rPr>
        <w:lastRenderedPageBreak/>
        <w:t>alkalmazásáról, majd eljuttatja a Városi Képvisel</w:t>
      </w:r>
      <w:r>
        <w:rPr>
          <w:szCs w:val="24"/>
        </w:rPr>
        <w:t>ő</w:t>
      </w:r>
      <w:r w:rsidRPr="00F30DCD">
        <w:rPr>
          <w:szCs w:val="24"/>
        </w:rPr>
        <w:t>-testületnek; begyűjti és kivizsgálja a közigazgatási szervek által elkövetett emberi jogok megszegésére vonatkozó panaszokat; saját kezdeményezése szerint jár el minden olyan esetben, ahol megvan annak a gyanúja, hogy a közigazgatási szervek megszegték az emberi jogokat; közvetít Újvidék város területén az emberi jogok megszegésével kapcsolatos vitás kérdések békés megoldásában; tanácskozásokat szervez és részt vesz azok megszervezésében az emberi jogok érvényesítéséről és tiszteletben tartásáról, valamint a diszkrimináció tiltásáról; a nyilvánosságnak az emberi jogok érvényesítésének és tiszteletben tartásának tekintetében jelentős kérdésekről való tájékoztatási kampányokat szervez és részt vesz megszervezésükben; kezdeményezi és ösztönzi az emberi jogokról való oktatást az élet minden területén;</w:t>
      </w:r>
      <w:r w:rsidR="00FA409E" w:rsidRPr="00FA409E">
        <w:t xml:space="preserve"> </w:t>
      </w:r>
      <w:r w:rsidR="00FA409E" w:rsidRPr="00FA409E">
        <w:rPr>
          <w:szCs w:val="24"/>
        </w:rPr>
        <w:t>együttműködik és tapasztalatot cserél egyéb polgári jogvédőkkel és az emberi jogok védelmével és fejlesztésével foglalkozó egyéb hazai és külföldi szervekkel és szervezetekkel stb.</w:t>
      </w:r>
    </w:p>
    <w:p w:rsidR="00FA409E" w:rsidRDefault="00FA409E" w:rsidP="00387B5A">
      <w:pPr>
        <w:ind w:firstLine="708"/>
        <w:rPr>
          <w:szCs w:val="24"/>
        </w:rPr>
      </w:pPr>
      <w:r w:rsidRPr="00FA409E">
        <w:rPr>
          <w:szCs w:val="24"/>
        </w:rPr>
        <w:t>A fentiek mellett, a Polgári Jogvédőnek az alábbiakra van meghatalmazása: hogy a Városi Képviselő-testületnek és a Városi Tanácsnak kezdeményezést nyújtson be a határozatok és egyéb általános aktusok módosítására, ha úgy véli, hogy a polgárok jogai azért sérülnek meg, mert a jelen szervek hatáskörébe tartozó jogszabályok hiányosak, továbbá, kezdeményezze új határozatok és általános aktusok meghozatalát, amikor úgy véli, hogy annak jelentősége van a polgárok jogai érvényesítése és védelme tekintetében, azzal, hogy a Városi Képviselő-testület, a Polgármester és a Városi Tanács köteles megvitatni a Polgári Jogvédő által benyújtott kezdemenyezéseket; hogy eljárást indítson az Alkotmánybíróság előtt Újvidék város szerveinek  a polgárok jogait és szabadságait szabályozó határozatai és általános aktusai alkotmányosságának és törvényességének elbírásálására; hogy nyilvánosan ajánlja a polgárok jogait sértő közigazgatási szerv élén lévő elöljáró felmentését, illetve fegyelmi eljárást kezdeményezzen a közigazgatási szervben dolgozó ellen, aki közvetlenül felelős az elkövetett jogsértésért, és pedig, ha a közigazgatási szervet vezető elöljárónak vagy dolgozónak a megismételt eljárásból az a szándéka derül ki, hogy elveti a Polgári Jogvédővel való együttműködést, vagy pedig, ha megállapítást nyer, hogy az elkövetett jogsértéssel a polgárnak anyagi kárt vagy egyéb nagyobb méretű kárt idéztek elő; továbbá, hogy az illetékes szervnek kérelmet, illetve bűnügyi, szabálysértési, vagy egyéb megfelelő eljárásra vonatkozó feljelentést nyújtson be, ha úgy véli, hogy a közigazgtási szervet vezető elöljáró vagy a közigazgattási szerv munkavállalója cselekményeiben bűnügyi vagy egyéb büntetendő elemek találhatók.</w:t>
      </w:r>
    </w:p>
    <w:p w:rsidR="00FA409E" w:rsidRDefault="00FA409E" w:rsidP="00387B5A">
      <w:pPr>
        <w:ind w:firstLine="708"/>
        <w:rPr>
          <w:szCs w:val="24"/>
        </w:rPr>
      </w:pPr>
      <w:r w:rsidRPr="00FA409E">
        <w:rPr>
          <w:szCs w:val="24"/>
        </w:rPr>
        <w:t>Újvidék város Polgári Jogvédőjét e tisztségre 2010 júniusában választották meg először. Újvidék város első Polgári Jogvédője dr. Aleksandar Grujić volt. A Polgári Jogvédő irodája 2010 június 11-én kezdte meg munkáját, Újvidék, Vajdasági brigád 17. szám alatti címen, ahol a mai napon is található.</w:t>
      </w:r>
    </w:p>
    <w:p w:rsidR="00FA409E" w:rsidRDefault="00FA409E" w:rsidP="00387B5A">
      <w:pPr>
        <w:ind w:firstLine="708"/>
        <w:rPr>
          <w:szCs w:val="24"/>
        </w:rPr>
      </w:pPr>
      <w:r w:rsidRPr="00FA409E">
        <w:rPr>
          <w:szCs w:val="24"/>
        </w:rPr>
        <w:t>Újvidék Városi Képviselő-testülete 2015. március 27-én végzést hozott dr. Aleksandar Grujić Polgári Jogvédő tisztségének megszűnéséről a 2015. március 30-án benyújtott lemondás alapján.</w:t>
      </w:r>
      <w:r w:rsidRPr="00FA409E">
        <w:t xml:space="preserve"> </w:t>
      </w:r>
      <w:r w:rsidRPr="00FA409E">
        <w:rPr>
          <w:szCs w:val="24"/>
        </w:rPr>
        <w:t xml:space="preserve">Újvidék Városi Képviselő-testülete a 2015 május 29-én megtartott XL. </w:t>
      </w:r>
      <w:r w:rsidRPr="00FA409E">
        <w:rPr>
          <w:szCs w:val="24"/>
        </w:rPr>
        <w:lastRenderedPageBreak/>
        <w:t>ülésén Marina Popov Ivetić asszonyt Polgári Jogvédővé, s a 2015. június 15-én megtartott következő ülésén a pedig Stojanka Varajić asszonyt újraválaasztotta a Polgári Jogvédő helyettesévé, ami a Polgári Jogvédő helyettes második megbízatási ideje.</w:t>
      </w:r>
    </w:p>
    <w:p w:rsidR="00FA409E" w:rsidRDefault="00FA409E" w:rsidP="00387B5A">
      <w:pPr>
        <w:ind w:firstLine="708"/>
        <w:rPr>
          <w:szCs w:val="24"/>
        </w:rPr>
      </w:pPr>
      <w:r w:rsidRPr="00FA409E">
        <w:rPr>
          <w:szCs w:val="24"/>
        </w:rPr>
        <w:t>A Polgári Jogvédő irodájában, a Polgári Jogvédő és helyettese mellett 201</w:t>
      </w:r>
      <w:r>
        <w:rPr>
          <w:szCs w:val="24"/>
        </w:rPr>
        <w:t>6</w:t>
      </w:r>
      <w:r w:rsidRPr="00FA409E">
        <w:rPr>
          <w:szCs w:val="24"/>
        </w:rPr>
        <w:t>. december 31-én a Szakszolgálat főnöke és még két végrehajtó dolgozik.</w:t>
      </w:r>
    </w:p>
    <w:p w:rsidR="00FA409E" w:rsidRDefault="00FA409E" w:rsidP="00387B5A">
      <w:pPr>
        <w:ind w:firstLine="708"/>
        <w:rPr>
          <w:szCs w:val="24"/>
        </w:rPr>
      </w:pPr>
    </w:p>
    <w:p w:rsidR="00FA409E" w:rsidRPr="00FA409E" w:rsidRDefault="00FA409E" w:rsidP="00FA409E">
      <w:pPr>
        <w:jc w:val="center"/>
        <w:rPr>
          <w:rFonts w:eastAsia="Times New Roman"/>
          <w:b/>
          <w:bCs/>
          <w:kern w:val="32"/>
          <w:sz w:val="28"/>
          <w:szCs w:val="28"/>
        </w:rPr>
      </w:pPr>
      <w:bookmarkStart w:id="15" w:name="_Toc413749614"/>
      <w:bookmarkStart w:id="16" w:name="_Toc413750556"/>
      <w:bookmarkStart w:id="17" w:name="_Toc413750883"/>
      <w:bookmarkStart w:id="18" w:name="_Toc413915150"/>
      <w:bookmarkStart w:id="19" w:name="_Toc413916645"/>
      <w:bookmarkStart w:id="20" w:name="_Toc413916754"/>
      <w:bookmarkStart w:id="21" w:name="_Toc413916802"/>
      <w:r w:rsidRPr="00FA409E">
        <w:rPr>
          <w:rFonts w:eastAsia="Times New Roman"/>
          <w:b/>
          <w:bCs/>
          <w:kern w:val="32"/>
          <w:sz w:val="28"/>
          <w:szCs w:val="28"/>
        </w:rPr>
        <w:t xml:space="preserve">STATISZTIKAI ADATOK A POLGÁRI JOGVÉDŐ </w:t>
      </w:r>
    </w:p>
    <w:p w:rsidR="00B45E96" w:rsidRDefault="00FA409E" w:rsidP="00FA409E">
      <w:pPr>
        <w:jc w:val="center"/>
        <w:rPr>
          <w:rFonts w:eastAsia="Times New Roman"/>
          <w:b/>
          <w:bCs/>
          <w:kern w:val="32"/>
          <w:sz w:val="28"/>
          <w:szCs w:val="28"/>
        </w:rPr>
      </w:pPr>
      <w:r w:rsidRPr="00FA409E">
        <w:rPr>
          <w:rFonts w:eastAsia="Times New Roman"/>
          <w:b/>
          <w:bCs/>
          <w:kern w:val="32"/>
          <w:sz w:val="28"/>
          <w:szCs w:val="28"/>
        </w:rPr>
        <w:t>TEVÉKENYSÉGEIRŐL</w:t>
      </w:r>
      <w:bookmarkEnd w:id="15"/>
      <w:bookmarkEnd w:id="16"/>
      <w:bookmarkEnd w:id="17"/>
      <w:bookmarkEnd w:id="18"/>
      <w:bookmarkEnd w:id="19"/>
      <w:bookmarkEnd w:id="20"/>
      <w:bookmarkEnd w:id="21"/>
    </w:p>
    <w:p w:rsidR="00530088" w:rsidRPr="00772D95" w:rsidRDefault="00530088" w:rsidP="00530088">
      <w:pPr>
        <w:rPr>
          <w:rFonts w:eastAsia="Times New Roman"/>
          <w:b/>
          <w:bCs/>
          <w:kern w:val="32"/>
          <w:sz w:val="28"/>
          <w:szCs w:val="28"/>
        </w:rPr>
      </w:pPr>
    </w:p>
    <w:p w:rsidR="002A7FDC" w:rsidRDefault="00B45E96" w:rsidP="003D130B">
      <w:pPr>
        <w:ind w:firstLine="708"/>
        <w:rPr>
          <w:szCs w:val="24"/>
          <w:lang w:val="sr-Cyrl-RS"/>
        </w:rPr>
      </w:pPr>
      <w:r w:rsidRPr="005917AE">
        <w:rPr>
          <w:szCs w:val="24"/>
          <w:lang w:val="sr-Cyrl-CS"/>
        </w:rPr>
        <w:t>201</w:t>
      </w:r>
      <w:r w:rsidR="00DD2CBA">
        <w:rPr>
          <w:szCs w:val="24"/>
          <w:lang w:val="sr-Cyrl-CS"/>
        </w:rPr>
        <w:t>6</w:t>
      </w:r>
      <w:r w:rsidR="00FA409E">
        <w:rPr>
          <w:szCs w:val="24"/>
          <w:lang w:val="hu-HU"/>
        </w:rPr>
        <w:t xml:space="preserve"> év folyamán </w:t>
      </w:r>
      <w:r w:rsidR="00FA409E" w:rsidRPr="00FA409E">
        <w:rPr>
          <w:szCs w:val="24"/>
          <w:lang w:val="hu-HU"/>
        </w:rPr>
        <w:t xml:space="preserve">Újvidék város Polgári Jogvédője </w:t>
      </w:r>
      <w:r w:rsidR="00FA409E">
        <w:rPr>
          <w:szCs w:val="24"/>
          <w:lang w:val="hu-HU"/>
        </w:rPr>
        <w:t>842</w:t>
      </w:r>
      <w:r w:rsidR="00FA409E" w:rsidRPr="00FA409E">
        <w:rPr>
          <w:szCs w:val="24"/>
          <w:lang w:val="hu-HU"/>
        </w:rPr>
        <w:t xml:space="preserve"> kapcsolatot valósított meg a polg</w:t>
      </w:r>
      <w:r w:rsidR="00FA409E">
        <w:rPr>
          <w:szCs w:val="24"/>
          <w:lang w:val="hu-HU"/>
        </w:rPr>
        <w:t>á</w:t>
      </w:r>
      <w:r w:rsidR="00FA409E" w:rsidRPr="00FA409E">
        <w:rPr>
          <w:szCs w:val="24"/>
          <w:lang w:val="hu-HU"/>
        </w:rPr>
        <w:t>rokkal (1. táblázat), ennek során a polgárok rámutattak a hatósági szervek munkájában előforduló mulasztásokra, fogyatékosságokra és</w:t>
      </w:r>
      <w:r w:rsidR="00FA409E">
        <w:rPr>
          <w:szCs w:val="24"/>
          <w:lang w:val="hu-HU"/>
        </w:rPr>
        <w:t xml:space="preserve"> a hivatalos szervek munkájának</w:t>
      </w:r>
      <w:r w:rsidR="00FA409E" w:rsidRPr="00FA409E">
        <w:rPr>
          <w:szCs w:val="24"/>
          <w:lang w:val="hu-HU"/>
        </w:rPr>
        <w:t xml:space="preserve"> problémá</w:t>
      </w:r>
      <w:r w:rsidR="00FA409E">
        <w:rPr>
          <w:szCs w:val="24"/>
          <w:lang w:val="hu-HU"/>
        </w:rPr>
        <w:t>ira</w:t>
      </w:r>
      <w:r w:rsidR="00FA409E" w:rsidRPr="00FA409E">
        <w:rPr>
          <w:szCs w:val="24"/>
          <w:lang w:val="hu-HU"/>
        </w:rPr>
        <w:t xml:space="preserve">. </w:t>
      </w:r>
      <w:r w:rsidRPr="005917AE">
        <w:rPr>
          <w:szCs w:val="24"/>
          <w:lang w:val="sr-Cyrl-CS"/>
        </w:rPr>
        <w:t xml:space="preserve">  </w:t>
      </w:r>
    </w:p>
    <w:p w:rsidR="005917AE" w:rsidRPr="00277254" w:rsidRDefault="00B45E96" w:rsidP="003D130B">
      <w:pPr>
        <w:ind w:firstLine="708"/>
        <w:rPr>
          <w:szCs w:val="24"/>
          <w:lang w:val="hu-HU"/>
        </w:rPr>
      </w:pPr>
      <w:r w:rsidRPr="005917AE">
        <w:rPr>
          <w:b/>
          <w:szCs w:val="24"/>
          <w:lang w:val="sr-Cyrl-CS"/>
        </w:rPr>
        <w:t xml:space="preserve"> 1.</w:t>
      </w:r>
      <w:r w:rsidR="00277254">
        <w:rPr>
          <w:b/>
          <w:szCs w:val="24"/>
          <w:lang w:val="hu-HU"/>
        </w:rPr>
        <w:t xml:space="preserve">táblázat </w:t>
      </w:r>
      <w:r w:rsidRPr="005917AE">
        <w:rPr>
          <w:szCs w:val="24"/>
          <w:lang w:val="sr-Cyrl-CS"/>
        </w:rPr>
        <w:t xml:space="preserve"> </w:t>
      </w:r>
      <w:r w:rsidR="00277254">
        <w:rPr>
          <w:szCs w:val="24"/>
          <w:lang w:val="hu-HU"/>
        </w:rPr>
        <w:t xml:space="preserve">A polgárok fellebbezései </w:t>
      </w:r>
      <w:r w:rsidRPr="005917AE">
        <w:rPr>
          <w:szCs w:val="24"/>
          <w:lang w:val="sr-Cyrl-CS"/>
        </w:rPr>
        <w:t xml:space="preserve"> 201</w:t>
      </w:r>
      <w:r w:rsidR="006A4C45">
        <w:rPr>
          <w:szCs w:val="24"/>
          <w:lang w:val="sr-Cyrl-CS"/>
        </w:rPr>
        <w:t>6</w:t>
      </w:r>
      <w:r w:rsidR="00277254">
        <w:rPr>
          <w:szCs w:val="24"/>
          <w:lang w:val="hu-HU"/>
        </w:rPr>
        <w:t>-ban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0"/>
        <w:gridCol w:w="4649"/>
        <w:gridCol w:w="3173"/>
      </w:tblGrid>
      <w:tr w:rsidR="005917AE" w:rsidRPr="005917AE" w:rsidTr="00277254">
        <w:tc>
          <w:tcPr>
            <w:tcW w:w="1240" w:type="dxa"/>
          </w:tcPr>
          <w:p w:rsidR="00B45E96" w:rsidRPr="00277254" w:rsidRDefault="00277254" w:rsidP="003D130B">
            <w:pPr>
              <w:rPr>
                <w:b/>
                <w:szCs w:val="24"/>
                <w:lang w:val="hu-HU"/>
              </w:rPr>
            </w:pPr>
            <w:r>
              <w:rPr>
                <w:b/>
                <w:szCs w:val="24"/>
                <w:lang w:val="hu-HU"/>
              </w:rPr>
              <w:t>Sorszám</w:t>
            </w:r>
          </w:p>
        </w:tc>
        <w:tc>
          <w:tcPr>
            <w:tcW w:w="4649" w:type="dxa"/>
          </w:tcPr>
          <w:p w:rsidR="00B45E96" w:rsidRPr="005917AE" w:rsidRDefault="00277254" w:rsidP="00277254">
            <w:pPr>
              <w:rPr>
                <w:b/>
                <w:szCs w:val="24"/>
                <w:lang w:val="sr-Cyrl-CS"/>
              </w:rPr>
            </w:pPr>
            <w:r w:rsidRPr="00277254">
              <w:rPr>
                <w:b/>
                <w:szCs w:val="24"/>
                <w:lang w:val="sr-Cyrl-CS"/>
              </w:rPr>
              <w:t xml:space="preserve">A megkeresés módja </w:t>
            </w:r>
          </w:p>
        </w:tc>
        <w:tc>
          <w:tcPr>
            <w:tcW w:w="3173" w:type="dxa"/>
          </w:tcPr>
          <w:p w:rsidR="00B45E96" w:rsidRPr="005917AE" w:rsidRDefault="00277254" w:rsidP="00277254">
            <w:pPr>
              <w:rPr>
                <w:b/>
                <w:szCs w:val="24"/>
                <w:lang w:val="sr-Cyrl-CS"/>
              </w:rPr>
            </w:pPr>
            <w:r w:rsidRPr="00277254">
              <w:rPr>
                <w:b/>
                <w:szCs w:val="24"/>
                <w:lang w:val="sr-Cyrl-CS"/>
              </w:rPr>
              <w:t xml:space="preserve">A megkeresések száma </w:t>
            </w:r>
          </w:p>
        </w:tc>
      </w:tr>
      <w:tr w:rsidR="005917AE" w:rsidRPr="005917AE" w:rsidTr="00277254">
        <w:tc>
          <w:tcPr>
            <w:tcW w:w="1240" w:type="dxa"/>
          </w:tcPr>
          <w:p w:rsidR="00B45E96" w:rsidRPr="005917AE" w:rsidRDefault="00B45E96" w:rsidP="003D130B">
            <w:pPr>
              <w:rPr>
                <w:szCs w:val="24"/>
                <w:lang w:val="sr-Cyrl-CS"/>
              </w:rPr>
            </w:pPr>
            <w:r w:rsidRPr="005917AE">
              <w:rPr>
                <w:szCs w:val="24"/>
                <w:lang w:val="sr-Cyrl-CS"/>
              </w:rPr>
              <w:t>1</w:t>
            </w:r>
            <w:r w:rsidR="00DD291B" w:rsidRPr="005917AE">
              <w:rPr>
                <w:szCs w:val="24"/>
                <w:lang w:val="sr-Cyrl-CS"/>
              </w:rPr>
              <w:t>.</w:t>
            </w:r>
          </w:p>
        </w:tc>
        <w:tc>
          <w:tcPr>
            <w:tcW w:w="4649" w:type="dxa"/>
          </w:tcPr>
          <w:p w:rsidR="00B45E96" w:rsidRPr="005917AE" w:rsidRDefault="00277254" w:rsidP="00277254">
            <w:pPr>
              <w:rPr>
                <w:szCs w:val="24"/>
                <w:lang w:val="sr-Cyrl-CS"/>
              </w:rPr>
            </w:pPr>
            <w:r w:rsidRPr="00277254">
              <w:rPr>
                <w:szCs w:val="24"/>
                <w:lang w:val="sr-Cyrl-CS"/>
              </w:rPr>
              <w:t xml:space="preserve">Benyújtott panaszok </w:t>
            </w:r>
          </w:p>
        </w:tc>
        <w:tc>
          <w:tcPr>
            <w:tcW w:w="3173" w:type="dxa"/>
          </w:tcPr>
          <w:p w:rsidR="00B45E96" w:rsidRPr="005917AE" w:rsidRDefault="006A4C45" w:rsidP="003D130B">
            <w:pPr>
              <w:rPr>
                <w:szCs w:val="24"/>
                <w:lang w:val="sr-Cyrl-CS"/>
              </w:rPr>
            </w:pPr>
            <w:r>
              <w:rPr>
                <w:szCs w:val="24"/>
                <w:lang w:val="sr-Cyrl-CS"/>
              </w:rPr>
              <w:t>207</w:t>
            </w:r>
          </w:p>
        </w:tc>
      </w:tr>
      <w:tr w:rsidR="005917AE" w:rsidRPr="005917AE" w:rsidTr="00277254">
        <w:tc>
          <w:tcPr>
            <w:tcW w:w="1240" w:type="dxa"/>
          </w:tcPr>
          <w:p w:rsidR="00B45E96" w:rsidRPr="005917AE" w:rsidRDefault="00B45E96" w:rsidP="003D130B">
            <w:pPr>
              <w:rPr>
                <w:szCs w:val="24"/>
                <w:lang w:val="sr-Cyrl-CS"/>
              </w:rPr>
            </w:pPr>
            <w:r w:rsidRPr="005917AE">
              <w:rPr>
                <w:szCs w:val="24"/>
                <w:lang w:val="sr-Cyrl-CS"/>
              </w:rPr>
              <w:t>2</w:t>
            </w:r>
            <w:r w:rsidR="00DD291B" w:rsidRPr="005917AE">
              <w:rPr>
                <w:szCs w:val="24"/>
                <w:lang w:val="sr-Cyrl-CS"/>
              </w:rPr>
              <w:t>.</w:t>
            </w:r>
          </w:p>
        </w:tc>
        <w:tc>
          <w:tcPr>
            <w:tcW w:w="4649" w:type="dxa"/>
          </w:tcPr>
          <w:p w:rsidR="00B45E96" w:rsidRPr="005917AE" w:rsidRDefault="00277254" w:rsidP="00277254">
            <w:pPr>
              <w:rPr>
                <w:szCs w:val="24"/>
                <w:lang w:val="sr-Cyrl-CS"/>
              </w:rPr>
            </w:pPr>
            <w:r w:rsidRPr="00277254">
              <w:rPr>
                <w:szCs w:val="24"/>
                <w:lang w:val="sr-Cyrl-CS"/>
              </w:rPr>
              <w:t xml:space="preserve">A polgárokkal való megbeszélések az irodában </w:t>
            </w:r>
          </w:p>
        </w:tc>
        <w:tc>
          <w:tcPr>
            <w:tcW w:w="3173" w:type="dxa"/>
          </w:tcPr>
          <w:p w:rsidR="00B45E96" w:rsidRPr="005917AE" w:rsidRDefault="006A4C45" w:rsidP="003D130B">
            <w:pPr>
              <w:rPr>
                <w:szCs w:val="24"/>
              </w:rPr>
            </w:pPr>
            <w:r>
              <w:rPr>
                <w:szCs w:val="24"/>
                <w:lang w:val="sr-Cyrl-CS"/>
              </w:rPr>
              <w:t>337</w:t>
            </w:r>
          </w:p>
        </w:tc>
      </w:tr>
      <w:tr w:rsidR="005917AE" w:rsidRPr="005917AE" w:rsidTr="00277254">
        <w:tc>
          <w:tcPr>
            <w:tcW w:w="1240" w:type="dxa"/>
          </w:tcPr>
          <w:p w:rsidR="00B45E96" w:rsidRPr="005917AE" w:rsidRDefault="00B45E96" w:rsidP="003D130B">
            <w:pPr>
              <w:rPr>
                <w:szCs w:val="24"/>
                <w:lang w:val="sr-Cyrl-CS"/>
              </w:rPr>
            </w:pPr>
            <w:r w:rsidRPr="005917AE">
              <w:rPr>
                <w:szCs w:val="24"/>
                <w:lang w:val="sr-Cyrl-CS"/>
              </w:rPr>
              <w:t>3</w:t>
            </w:r>
            <w:r w:rsidR="00DD291B" w:rsidRPr="005917AE">
              <w:rPr>
                <w:szCs w:val="24"/>
                <w:lang w:val="sr-Cyrl-CS"/>
              </w:rPr>
              <w:t>.</w:t>
            </w:r>
          </w:p>
        </w:tc>
        <w:tc>
          <w:tcPr>
            <w:tcW w:w="4649" w:type="dxa"/>
          </w:tcPr>
          <w:p w:rsidR="00B45E96" w:rsidRPr="005917AE" w:rsidRDefault="00277254" w:rsidP="00277254">
            <w:pPr>
              <w:rPr>
                <w:szCs w:val="24"/>
              </w:rPr>
            </w:pPr>
            <w:r w:rsidRPr="00277254">
              <w:rPr>
                <w:szCs w:val="24"/>
                <w:lang w:val="sr-Cyrl-CS"/>
              </w:rPr>
              <w:t xml:space="preserve">Telefonbeszélgetések a polgárokkal </w:t>
            </w:r>
          </w:p>
        </w:tc>
        <w:tc>
          <w:tcPr>
            <w:tcW w:w="3173" w:type="dxa"/>
          </w:tcPr>
          <w:p w:rsidR="00B45E96" w:rsidRPr="005917AE" w:rsidRDefault="006A4C45" w:rsidP="003D130B">
            <w:pPr>
              <w:rPr>
                <w:szCs w:val="24"/>
              </w:rPr>
            </w:pPr>
            <w:r>
              <w:rPr>
                <w:szCs w:val="24"/>
              </w:rPr>
              <w:t>298</w:t>
            </w:r>
          </w:p>
        </w:tc>
      </w:tr>
      <w:tr w:rsidR="005917AE" w:rsidRPr="005917AE" w:rsidTr="00277254">
        <w:tc>
          <w:tcPr>
            <w:tcW w:w="1240" w:type="dxa"/>
          </w:tcPr>
          <w:p w:rsidR="00B45E96" w:rsidRPr="005917AE" w:rsidRDefault="00B45E96" w:rsidP="003D130B">
            <w:pPr>
              <w:rPr>
                <w:szCs w:val="24"/>
                <w:u w:val="single"/>
                <w:lang w:val="sr-Cyrl-CS"/>
              </w:rPr>
            </w:pPr>
          </w:p>
        </w:tc>
        <w:tc>
          <w:tcPr>
            <w:tcW w:w="4649" w:type="dxa"/>
          </w:tcPr>
          <w:p w:rsidR="00B45E96" w:rsidRPr="005917AE" w:rsidRDefault="00277254" w:rsidP="00277254">
            <w:pPr>
              <w:rPr>
                <w:b/>
                <w:szCs w:val="24"/>
                <w:lang w:val="sr-Cyrl-CS"/>
              </w:rPr>
            </w:pPr>
            <w:r w:rsidRPr="00277254">
              <w:rPr>
                <w:b/>
                <w:szCs w:val="24"/>
                <w:lang w:val="sr-Cyrl-CS"/>
              </w:rPr>
              <w:t xml:space="preserve">Összesen </w:t>
            </w:r>
            <w:r w:rsidR="00B45E96" w:rsidRPr="005917AE">
              <w:rPr>
                <w:b/>
                <w:szCs w:val="24"/>
                <w:lang w:val="sr-Cyrl-CS"/>
              </w:rPr>
              <w:t xml:space="preserve"> </w:t>
            </w:r>
          </w:p>
        </w:tc>
        <w:tc>
          <w:tcPr>
            <w:tcW w:w="3173" w:type="dxa"/>
          </w:tcPr>
          <w:p w:rsidR="00B45E96" w:rsidRPr="005917AE" w:rsidRDefault="006A4C45" w:rsidP="00613536">
            <w:pPr>
              <w:rPr>
                <w:b/>
                <w:szCs w:val="24"/>
              </w:rPr>
            </w:pPr>
            <w:r>
              <w:rPr>
                <w:b/>
                <w:szCs w:val="24"/>
              </w:rPr>
              <w:t>8</w:t>
            </w:r>
            <w:r w:rsidR="00613536">
              <w:rPr>
                <w:b/>
                <w:szCs w:val="24"/>
              </w:rPr>
              <w:t>4</w:t>
            </w:r>
            <w:r>
              <w:rPr>
                <w:b/>
                <w:szCs w:val="24"/>
              </w:rPr>
              <w:t>2</w:t>
            </w:r>
          </w:p>
        </w:tc>
      </w:tr>
    </w:tbl>
    <w:p w:rsidR="00277254" w:rsidRDefault="00277254" w:rsidP="003D130B">
      <w:pPr>
        <w:ind w:firstLine="708"/>
        <w:rPr>
          <w:szCs w:val="24"/>
          <w:lang w:val="sr-Latn-RS"/>
        </w:rPr>
      </w:pPr>
    </w:p>
    <w:p w:rsidR="00530088" w:rsidRDefault="00277254" w:rsidP="003D130B">
      <w:pPr>
        <w:ind w:firstLine="708"/>
        <w:rPr>
          <w:szCs w:val="24"/>
          <w:lang w:val="sr-Latn-RS"/>
        </w:rPr>
      </w:pPr>
      <w:r w:rsidRPr="00277254">
        <w:rPr>
          <w:szCs w:val="24"/>
          <w:lang w:val="sr-Latn-RS"/>
        </w:rPr>
        <w:t>Az 1. Táblázat bemutatja a Polgári Jogvédő 201</w:t>
      </w:r>
      <w:r>
        <w:rPr>
          <w:szCs w:val="24"/>
          <w:lang w:val="sr-Latn-RS"/>
        </w:rPr>
        <w:t>6</w:t>
      </w:r>
      <w:r w:rsidRPr="00277254">
        <w:rPr>
          <w:szCs w:val="24"/>
          <w:lang w:val="sr-Latn-RS"/>
        </w:rPr>
        <w:t xml:space="preserve">. évi különféle kapcsolatait a polgárokkal. Észlelhető, hogy </w:t>
      </w:r>
      <w:r>
        <w:rPr>
          <w:szCs w:val="24"/>
          <w:lang w:val="sr-Latn-RS"/>
        </w:rPr>
        <w:t>t</w:t>
      </w:r>
      <w:r w:rsidRPr="00277254">
        <w:rPr>
          <w:szCs w:val="24"/>
          <w:lang w:val="sr-Latn-RS"/>
        </w:rPr>
        <w:t>ovább</w:t>
      </w:r>
      <w:r>
        <w:rPr>
          <w:szCs w:val="24"/>
          <w:lang w:val="sr-Latn-RS"/>
        </w:rPr>
        <w:t xml:space="preserve"> </w:t>
      </w:r>
      <w:r w:rsidRPr="00277254">
        <w:rPr>
          <w:szCs w:val="24"/>
          <w:lang w:val="sr-Latn-RS"/>
        </w:rPr>
        <w:t>folytatódik</w:t>
      </w:r>
      <w:r>
        <w:rPr>
          <w:szCs w:val="24"/>
          <w:lang w:val="sr-Latn-RS"/>
        </w:rPr>
        <w:t xml:space="preserve"> az előző évek irányzata,</w:t>
      </w:r>
      <w:r w:rsidRPr="00277254">
        <w:rPr>
          <w:szCs w:val="24"/>
          <w:lang w:val="sr-Latn-RS"/>
        </w:rPr>
        <w:t xml:space="preserve"> hogy a polgárok nagy számban személyesen megkeresik a Polgári Jogvédőt az irodájában és seg</w:t>
      </w:r>
      <w:r w:rsidR="00F05D58">
        <w:rPr>
          <w:szCs w:val="24"/>
          <w:lang w:val="sr-Latn-RS"/>
        </w:rPr>
        <w:t>ítséget</w:t>
      </w:r>
      <w:r w:rsidRPr="00277254">
        <w:rPr>
          <w:szCs w:val="24"/>
          <w:lang w:val="sr-Latn-RS"/>
        </w:rPr>
        <w:t xml:space="preserve"> kérnek. Az irodába érkező  minden olyan polgárt nyilvántartásba vettek, akivel megbeszéléseket folytattak, hogy adatokkal rendelkezzenek a problmémákról, amelyekre panaszkodnak, valamint annak módjáról, hogy a Polgári Jogvédő irodájában foglalkoztatottak hogyan segítettek nekik minden konkrét esetben.</w:t>
      </w:r>
    </w:p>
    <w:p w:rsidR="005917AE" w:rsidRPr="005917AE" w:rsidRDefault="00B45E96" w:rsidP="003D130B">
      <w:pPr>
        <w:ind w:firstLine="708"/>
        <w:rPr>
          <w:szCs w:val="24"/>
          <w:lang w:val="sr-Cyrl-CS"/>
        </w:rPr>
      </w:pPr>
      <w:r w:rsidRPr="005917AE">
        <w:rPr>
          <w:b/>
          <w:szCs w:val="24"/>
          <w:lang w:val="sr-Cyrl-CS"/>
        </w:rPr>
        <w:t>2.</w:t>
      </w:r>
      <w:r w:rsidR="00F05D58">
        <w:rPr>
          <w:b/>
          <w:szCs w:val="24"/>
          <w:lang w:val="hu-HU"/>
        </w:rPr>
        <w:t xml:space="preserve">táblázat </w:t>
      </w:r>
      <w:r w:rsidR="00F05D58">
        <w:rPr>
          <w:szCs w:val="24"/>
          <w:lang w:val="hu-HU"/>
        </w:rPr>
        <w:t>A Polgári Jogvédőhöz való panaszok benyújtás</w:t>
      </w:r>
      <w:r w:rsidR="00E611C0">
        <w:rPr>
          <w:szCs w:val="24"/>
          <w:lang w:val="hu-HU"/>
        </w:rPr>
        <w:t>ának</w:t>
      </w:r>
      <w:r w:rsidR="00F05D58">
        <w:rPr>
          <w:szCs w:val="24"/>
          <w:lang w:val="hu-HU"/>
        </w:rPr>
        <w:t xml:space="preserve"> módja 2016-ban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3828"/>
        <w:gridCol w:w="2268"/>
      </w:tblGrid>
      <w:tr w:rsidR="005917AE" w:rsidRPr="005917AE" w:rsidTr="00AE49FD">
        <w:tc>
          <w:tcPr>
            <w:tcW w:w="857" w:type="dxa"/>
          </w:tcPr>
          <w:p w:rsidR="00B45E96" w:rsidRPr="005917AE" w:rsidRDefault="00F05D58" w:rsidP="00F05D58">
            <w:pPr>
              <w:rPr>
                <w:b/>
                <w:szCs w:val="24"/>
                <w:lang w:val="sr-Cyrl-CS"/>
              </w:rPr>
            </w:pPr>
            <w:r w:rsidRPr="00F05D58">
              <w:rPr>
                <w:b/>
                <w:szCs w:val="24"/>
                <w:lang w:val="sr-Cyrl-CS"/>
              </w:rPr>
              <w:t xml:space="preserve">Sorszám </w:t>
            </w:r>
          </w:p>
        </w:tc>
        <w:tc>
          <w:tcPr>
            <w:tcW w:w="3828" w:type="dxa"/>
          </w:tcPr>
          <w:p w:rsidR="00B45E96" w:rsidRPr="005917AE" w:rsidRDefault="00F05D58" w:rsidP="00F05D58">
            <w:pPr>
              <w:rPr>
                <w:b/>
                <w:szCs w:val="24"/>
                <w:lang w:val="sr-Cyrl-CS"/>
              </w:rPr>
            </w:pPr>
            <w:r w:rsidRPr="00F05D58">
              <w:rPr>
                <w:b/>
                <w:szCs w:val="24"/>
                <w:lang w:val="sr-Cyrl-CS"/>
              </w:rPr>
              <w:t xml:space="preserve">A panasz benyújtásának módja </w:t>
            </w:r>
          </w:p>
        </w:tc>
        <w:tc>
          <w:tcPr>
            <w:tcW w:w="2268" w:type="dxa"/>
          </w:tcPr>
          <w:p w:rsidR="00B45E96" w:rsidRPr="005917AE" w:rsidRDefault="00F05D58" w:rsidP="00F05D58">
            <w:pPr>
              <w:rPr>
                <w:b/>
                <w:szCs w:val="24"/>
                <w:lang w:val="sr-Cyrl-CS"/>
              </w:rPr>
            </w:pPr>
            <w:r w:rsidRPr="00F05D58">
              <w:rPr>
                <w:b/>
                <w:szCs w:val="24"/>
                <w:lang w:val="sr-Cyrl-CS"/>
              </w:rPr>
              <w:t xml:space="preserve">Szám </w:t>
            </w:r>
          </w:p>
        </w:tc>
      </w:tr>
      <w:tr w:rsidR="005917AE" w:rsidRPr="005917AE" w:rsidTr="00AE49FD">
        <w:tc>
          <w:tcPr>
            <w:tcW w:w="857" w:type="dxa"/>
          </w:tcPr>
          <w:p w:rsidR="00B45E96" w:rsidRPr="005917AE" w:rsidRDefault="00B45E96" w:rsidP="003D130B">
            <w:pPr>
              <w:rPr>
                <w:szCs w:val="24"/>
                <w:lang w:val="sr-Cyrl-CS"/>
              </w:rPr>
            </w:pPr>
            <w:r w:rsidRPr="005917AE">
              <w:rPr>
                <w:szCs w:val="24"/>
                <w:lang w:val="sr-Cyrl-CS"/>
              </w:rPr>
              <w:t>1</w:t>
            </w:r>
            <w:r w:rsidR="00DD291B" w:rsidRPr="005917AE">
              <w:rPr>
                <w:szCs w:val="24"/>
                <w:lang w:val="sr-Cyrl-CS"/>
              </w:rPr>
              <w:t>.</w:t>
            </w:r>
          </w:p>
        </w:tc>
        <w:tc>
          <w:tcPr>
            <w:tcW w:w="3828" w:type="dxa"/>
          </w:tcPr>
          <w:p w:rsidR="00B45E96" w:rsidRPr="005917AE" w:rsidRDefault="00F05D58" w:rsidP="00F05D58">
            <w:pPr>
              <w:rPr>
                <w:szCs w:val="24"/>
                <w:lang w:val="sr-Cyrl-CS"/>
              </w:rPr>
            </w:pPr>
            <w:r w:rsidRPr="00F05D58">
              <w:rPr>
                <w:szCs w:val="24"/>
                <w:lang w:val="sr-Cyrl-CS"/>
              </w:rPr>
              <w:t xml:space="preserve">Személyesen </w:t>
            </w:r>
          </w:p>
        </w:tc>
        <w:tc>
          <w:tcPr>
            <w:tcW w:w="2268" w:type="dxa"/>
          </w:tcPr>
          <w:p w:rsidR="00B45E96" w:rsidRPr="005917AE" w:rsidRDefault="006A4C45" w:rsidP="003D130B">
            <w:pPr>
              <w:rPr>
                <w:szCs w:val="24"/>
                <w:lang w:val="sr-Cyrl-CS"/>
              </w:rPr>
            </w:pPr>
            <w:r>
              <w:rPr>
                <w:szCs w:val="24"/>
                <w:lang w:val="sr-Cyrl-CS"/>
              </w:rPr>
              <w:t>70</w:t>
            </w:r>
          </w:p>
        </w:tc>
      </w:tr>
      <w:tr w:rsidR="005917AE" w:rsidRPr="005917AE" w:rsidTr="00AE49FD">
        <w:tc>
          <w:tcPr>
            <w:tcW w:w="857" w:type="dxa"/>
          </w:tcPr>
          <w:p w:rsidR="00B45E96" w:rsidRPr="005917AE" w:rsidRDefault="00B45E96" w:rsidP="003D130B">
            <w:pPr>
              <w:rPr>
                <w:szCs w:val="24"/>
                <w:lang w:val="sr-Cyrl-CS"/>
              </w:rPr>
            </w:pPr>
            <w:r w:rsidRPr="005917AE">
              <w:rPr>
                <w:szCs w:val="24"/>
                <w:lang w:val="sr-Cyrl-CS"/>
              </w:rPr>
              <w:lastRenderedPageBreak/>
              <w:t>2</w:t>
            </w:r>
            <w:r w:rsidR="00DD291B" w:rsidRPr="005917AE">
              <w:rPr>
                <w:szCs w:val="24"/>
                <w:lang w:val="sr-Cyrl-CS"/>
              </w:rPr>
              <w:t>.</w:t>
            </w:r>
          </w:p>
        </w:tc>
        <w:tc>
          <w:tcPr>
            <w:tcW w:w="3828" w:type="dxa"/>
          </w:tcPr>
          <w:p w:rsidR="00B45E96" w:rsidRPr="005917AE" w:rsidRDefault="00F05D58" w:rsidP="00F05D58">
            <w:pPr>
              <w:rPr>
                <w:szCs w:val="24"/>
                <w:lang w:val="sr-Cyrl-CS"/>
              </w:rPr>
            </w:pPr>
            <w:r w:rsidRPr="00F05D58">
              <w:rPr>
                <w:szCs w:val="24"/>
                <w:lang w:val="sr-Cyrl-CS"/>
              </w:rPr>
              <w:t xml:space="preserve">e-mail által </w:t>
            </w:r>
          </w:p>
        </w:tc>
        <w:tc>
          <w:tcPr>
            <w:tcW w:w="2268" w:type="dxa"/>
          </w:tcPr>
          <w:p w:rsidR="00B45E96" w:rsidRPr="005917AE" w:rsidRDefault="006A4C45" w:rsidP="003D130B">
            <w:pPr>
              <w:rPr>
                <w:szCs w:val="24"/>
                <w:lang w:val="sr-Cyrl-CS"/>
              </w:rPr>
            </w:pPr>
            <w:r>
              <w:rPr>
                <w:szCs w:val="24"/>
                <w:lang w:val="sr-Cyrl-CS"/>
              </w:rPr>
              <w:t>67</w:t>
            </w:r>
          </w:p>
        </w:tc>
      </w:tr>
      <w:tr w:rsidR="005917AE" w:rsidRPr="005917AE" w:rsidTr="00AE49FD">
        <w:tc>
          <w:tcPr>
            <w:tcW w:w="857" w:type="dxa"/>
          </w:tcPr>
          <w:p w:rsidR="00B45E96" w:rsidRPr="005917AE" w:rsidRDefault="00B45E96" w:rsidP="003D130B">
            <w:pPr>
              <w:rPr>
                <w:szCs w:val="24"/>
                <w:lang w:val="sr-Cyrl-CS"/>
              </w:rPr>
            </w:pPr>
            <w:r w:rsidRPr="005917AE">
              <w:rPr>
                <w:szCs w:val="24"/>
                <w:lang w:val="sr-Cyrl-CS"/>
              </w:rPr>
              <w:t>3</w:t>
            </w:r>
            <w:r w:rsidR="00DD291B" w:rsidRPr="005917AE">
              <w:rPr>
                <w:szCs w:val="24"/>
                <w:lang w:val="sr-Cyrl-CS"/>
              </w:rPr>
              <w:t>.</w:t>
            </w:r>
          </w:p>
        </w:tc>
        <w:tc>
          <w:tcPr>
            <w:tcW w:w="3828" w:type="dxa"/>
          </w:tcPr>
          <w:p w:rsidR="00B45E96" w:rsidRPr="005917AE" w:rsidRDefault="00F05D58" w:rsidP="00F05D58">
            <w:pPr>
              <w:rPr>
                <w:szCs w:val="24"/>
                <w:lang w:val="sr-Cyrl-CS"/>
              </w:rPr>
            </w:pPr>
            <w:r w:rsidRPr="00F05D58">
              <w:rPr>
                <w:szCs w:val="24"/>
                <w:lang w:val="sr-Cyrl-CS"/>
              </w:rPr>
              <w:t xml:space="preserve">Posta útján </w:t>
            </w:r>
            <w:r w:rsidR="00B45E96" w:rsidRPr="005917AE">
              <w:rPr>
                <w:szCs w:val="24"/>
                <w:lang w:val="sr-Cyrl-CS"/>
              </w:rPr>
              <w:t xml:space="preserve"> </w:t>
            </w:r>
          </w:p>
        </w:tc>
        <w:tc>
          <w:tcPr>
            <w:tcW w:w="2268" w:type="dxa"/>
          </w:tcPr>
          <w:p w:rsidR="00B45E96" w:rsidRPr="005917AE" w:rsidRDefault="006A4C45" w:rsidP="003D130B">
            <w:pPr>
              <w:rPr>
                <w:szCs w:val="24"/>
                <w:lang w:val="sr-Cyrl-CS"/>
              </w:rPr>
            </w:pPr>
            <w:r>
              <w:rPr>
                <w:szCs w:val="24"/>
                <w:lang w:val="sr-Cyrl-CS"/>
              </w:rPr>
              <w:t>33</w:t>
            </w:r>
          </w:p>
        </w:tc>
      </w:tr>
      <w:tr w:rsidR="005917AE" w:rsidRPr="005917AE" w:rsidTr="00AE49FD">
        <w:tc>
          <w:tcPr>
            <w:tcW w:w="857" w:type="dxa"/>
          </w:tcPr>
          <w:p w:rsidR="00B45E96" w:rsidRPr="005917AE" w:rsidRDefault="00B45E96" w:rsidP="003D130B">
            <w:pPr>
              <w:rPr>
                <w:szCs w:val="24"/>
                <w:lang w:val="sr-Cyrl-CS"/>
              </w:rPr>
            </w:pPr>
            <w:r w:rsidRPr="005917AE">
              <w:rPr>
                <w:szCs w:val="24"/>
                <w:lang w:val="sr-Cyrl-CS"/>
              </w:rPr>
              <w:t>4</w:t>
            </w:r>
            <w:r w:rsidR="00DD291B" w:rsidRPr="005917AE">
              <w:rPr>
                <w:szCs w:val="24"/>
                <w:lang w:val="sr-Cyrl-CS"/>
              </w:rPr>
              <w:t>.</w:t>
            </w:r>
          </w:p>
        </w:tc>
        <w:tc>
          <w:tcPr>
            <w:tcW w:w="3828" w:type="dxa"/>
          </w:tcPr>
          <w:p w:rsidR="00B45E96" w:rsidRPr="005917AE" w:rsidRDefault="00F05D58" w:rsidP="00944AC2">
            <w:pPr>
              <w:rPr>
                <w:szCs w:val="24"/>
                <w:lang w:val="sr-Cyrl-CS"/>
              </w:rPr>
            </w:pPr>
            <w:r w:rsidRPr="00F05D58">
              <w:rPr>
                <w:szCs w:val="24"/>
                <w:lang w:val="sr-Cyrl-CS"/>
              </w:rPr>
              <w:t>Saját kezdem</w:t>
            </w:r>
            <w:r w:rsidR="00E92C0F">
              <w:rPr>
                <w:szCs w:val="24"/>
                <w:lang w:val="hu-HU"/>
              </w:rPr>
              <w:t>é</w:t>
            </w:r>
            <w:r w:rsidRPr="00F05D58">
              <w:rPr>
                <w:szCs w:val="24"/>
                <w:lang w:val="sr-Cyrl-CS"/>
              </w:rPr>
              <w:t xml:space="preserve">nyezés szerint </w:t>
            </w:r>
          </w:p>
        </w:tc>
        <w:tc>
          <w:tcPr>
            <w:tcW w:w="2268" w:type="dxa"/>
          </w:tcPr>
          <w:p w:rsidR="00DD291B" w:rsidRPr="005917AE" w:rsidRDefault="006A4C45" w:rsidP="003D130B">
            <w:pPr>
              <w:rPr>
                <w:szCs w:val="24"/>
                <w:lang w:val="sr-Cyrl-CS"/>
              </w:rPr>
            </w:pPr>
            <w:r>
              <w:rPr>
                <w:szCs w:val="24"/>
                <w:lang w:val="sr-Cyrl-CS"/>
              </w:rPr>
              <w:t>5</w:t>
            </w:r>
          </w:p>
        </w:tc>
      </w:tr>
      <w:tr w:rsidR="00DD291B" w:rsidRPr="005917AE" w:rsidTr="00AE49FD">
        <w:tc>
          <w:tcPr>
            <w:tcW w:w="857" w:type="dxa"/>
          </w:tcPr>
          <w:p w:rsidR="00DD291B" w:rsidRPr="005917AE" w:rsidRDefault="00DD291B" w:rsidP="003D130B">
            <w:pPr>
              <w:rPr>
                <w:szCs w:val="24"/>
                <w:lang w:val="sr-Cyrl-CS"/>
              </w:rPr>
            </w:pPr>
            <w:r w:rsidRPr="005917AE">
              <w:rPr>
                <w:szCs w:val="24"/>
                <w:lang w:val="sr-Cyrl-CS"/>
              </w:rPr>
              <w:t>5.</w:t>
            </w:r>
          </w:p>
        </w:tc>
        <w:tc>
          <w:tcPr>
            <w:tcW w:w="3828" w:type="dxa"/>
          </w:tcPr>
          <w:p w:rsidR="00DD291B" w:rsidRPr="005917AE" w:rsidRDefault="00F05D58" w:rsidP="00F05D58">
            <w:pPr>
              <w:rPr>
                <w:szCs w:val="24"/>
                <w:lang w:val="sr-Cyrl-CS"/>
              </w:rPr>
            </w:pPr>
            <w:r>
              <w:rPr>
                <w:szCs w:val="24"/>
                <w:lang w:val="hu-HU"/>
              </w:rPr>
              <w:t>A Polgári Jogvédő honlapján</w:t>
            </w:r>
          </w:p>
        </w:tc>
        <w:tc>
          <w:tcPr>
            <w:tcW w:w="2268" w:type="dxa"/>
          </w:tcPr>
          <w:p w:rsidR="00DD291B" w:rsidRPr="005917AE" w:rsidRDefault="006A4C45" w:rsidP="003D130B">
            <w:pPr>
              <w:rPr>
                <w:szCs w:val="24"/>
                <w:lang w:val="sr-Cyrl-CS"/>
              </w:rPr>
            </w:pPr>
            <w:r>
              <w:rPr>
                <w:szCs w:val="24"/>
                <w:lang w:val="sr-Cyrl-CS"/>
              </w:rPr>
              <w:t>26</w:t>
            </w:r>
          </w:p>
        </w:tc>
      </w:tr>
      <w:tr w:rsidR="00DD291B" w:rsidRPr="005917AE" w:rsidTr="00AE49FD">
        <w:tc>
          <w:tcPr>
            <w:tcW w:w="857" w:type="dxa"/>
          </w:tcPr>
          <w:p w:rsidR="00DD291B" w:rsidRPr="005917AE" w:rsidRDefault="00DD291B" w:rsidP="003D130B">
            <w:pPr>
              <w:rPr>
                <w:szCs w:val="24"/>
                <w:lang w:val="sr-Cyrl-CS"/>
              </w:rPr>
            </w:pPr>
            <w:r w:rsidRPr="005917AE">
              <w:rPr>
                <w:szCs w:val="24"/>
                <w:lang w:val="sr-Cyrl-CS"/>
              </w:rPr>
              <w:t>6.</w:t>
            </w:r>
          </w:p>
        </w:tc>
        <w:tc>
          <w:tcPr>
            <w:tcW w:w="3828" w:type="dxa"/>
          </w:tcPr>
          <w:p w:rsidR="00DD291B" w:rsidRPr="005917AE" w:rsidRDefault="00F05D58" w:rsidP="00F05D58">
            <w:pPr>
              <w:rPr>
                <w:szCs w:val="24"/>
              </w:rPr>
            </w:pPr>
            <w:r w:rsidRPr="00F05D58">
              <w:rPr>
                <w:szCs w:val="24"/>
                <w:lang w:val="sr-Cyrl-CS"/>
              </w:rPr>
              <w:t xml:space="preserve">Facebook oldal útján </w:t>
            </w:r>
          </w:p>
        </w:tc>
        <w:tc>
          <w:tcPr>
            <w:tcW w:w="2268" w:type="dxa"/>
          </w:tcPr>
          <w:p w:rsidR="00DD291B" w:rsidRPr="005917AE" w:rsidRDefault="00DD291B" w:rsidP="003D130B">
            <w:pPr>
              <w:rPr>
                <w:szCs w:val="24"/>
                <w:lang w:val="sr-Cyrl-CS"/>
              </w:rPr>
            </w:pPr>
            <w:r w:rsidRPr="005917AE">
              <w:rPr>
                <w:szCs w:val="24"/>
                <w:lang w:val="sr-Cyrl-CS"/>
              </w:rPr>
              <w:t>6</w:t>
            </w:r>
          </w:p>
        </w:tc>
      </w:tr>
      <w:tr w:rsidR="005917AE" w:rsidRPr="005917AE" w:rsidTr="00AE49FD">
        <w:tc>
          <w:tcPr>
            <w:tcW w:w="857" w:type="dxa"/>
          </w:tcPr>
          <w:p w:rsidR="00B45E96" w:rsidRPr="005917AE" w:rsidRDefault="00B45E96" w:rsidP="003D130B">
            <w:pPr>
              <w:rPr>
                <w:b/>
                <w:szCs w:val="24"/>
                <w:lang w:val="sr-Cyrl-CS"/>
              </w:rPr>
            </w:pPr>
          </w:p>
        </w:tc>
        <w:tc>
          <w:tcPr>
            <w:tcW w:w="3828" w:type="dxa"/>
          </w:tcPr>
          <w:p w:rsidR="00B45E96" w:rsidRPr="005917AE" w:rsidRDefault="00F05D58" w:rsidP="00F05D58">
            <w:pPr>
              <w:rPr>
                <w:b/>
                <w:szCs w:val="24"/>
                <w:lang w:val="sr-Cyrl-CS"/>
              </w:rPr>
            </w:pPr>
            <w:r w:rsidRPr="00F05D58">
              <w:rPr>
                <w:b/>
                <w:szCs w:val="24"/>
                <w:lang w:val="sr-Cyrl-CS"/>
              </w:rPr>
              <w:t xml:space="preserve">ÖSSZESEN </w:t>
            </w:r>
            <w:r w:rsidR="00B45E96" w:rsidRPr="005917AE">
              <w:rPr>
                <w:b/>
                <w:szCs w:val="24"/>
                <w:lang w:val="sr-Cyrl-CS"/>
              </w:rPr>
              <w:t xml:space="preserve"> </w:t>
            </w:r>
          </w:p>
        </w:tc>
        <w:tc>
          <w:tcPr>
            <w:tcW w:w="2268" w:type="dxa"/>
          </w:tcPr>
          <w:p w:rsidR="00B45E96" w:rsidRPr="005917AE" w:rsidRDefault="006A4C45" w:rsidP="003D130B">
            <w:pPr>
              <w:rPr>
                <w:b/>
                <w:szCs w:val="24"/>
                <w:lang w:val="sr-Cyrl-CS"/>
              </w:rPr>
            </w:pPr>
            <w:r>
              <w:rPr>
                <w:b/>
                <w:szCs w:val="24"/>
                <w:lang w:val="sr-Cyrl-CS"/>
              </w:rPr>
              <w:t>207</w:t>
            </w:r>
          </w:p>
        </w:tc>
      </w:tr>
    </w:tbl>
    <w:p w:rsidR="007770F9" w:rsidRPr="005917AE" w:rsidRDefault="007770F9" w:rsidP="003D130B">
      <w:pPr>
        <w:rPr>
          <w:b/>
          <w:szCs w:val="24"/>
          <w:lang w:val="sr-Cyrl-CS"/>
        </w:rPr>
      </w:pPr>
    </w:p>
    <w:p w:rsidR="00B45E96" w:rsidRPr="005917AE" w:rsidRDefault="00F05D58" w:rsidP="00F05D58">
      <w:pPr>
        <w:ind w:firstLine="708"/>
        <w:jc w:val="left"/>
        <w:rPr>
          <w:szCs w:val="24"/>
          <w:lang w:val="sr-Cyrl-CS"/>
        </w:rPr>
      </w:pPr>
      <w:r>
        <w:rPr>
          <w:b/>
          <w:szCs w:val="24"/>
          <w:lang w:val="sr-Cyrl-CS"/>
        </w:rPr>
        <w:t>1.</w:t>
      </w:r>
      <w:r w:rsidRPr="00F05D58">
        <w:rPr>
          <w:b/>
          <w:szCs w:val="24"/>
          <w:lang w:val="sr-Cyrl-CS"/>
        </w:rPr>
        <w:t>Grafikon</w:t>
      </w:r>
      <w:r w:rsidR="0071520B">
        <w:rPr>
          <w:szCs w:val="24"/>
          <w:lang w:val="sr-Cyrl-CS"/>
        </w:rPr>
        <w:t xml:space="preserve"> </w:t>
      </w:r>
      <w:r w:rsidRPr="00F05D58">
        <w:rPr>
          <w:szCs w:val="24"/>
          <w:lang w:val="sr-Cyrl-CS"/>
        </w:rPr>
        <w:t>A Polgári Jogvédőhöz való panaszok benyújtás</w:t>
      </w:r>
      <w:r w:rsidR="00E611C0">
        <w:rPr>
          <w:szCs w:val="24"/>
          <w:lang w:val="hu-HU"/>
        </w:rPr>
        <w:t>ának</w:t>
      </w:r>
      <w:r w:rsidRPr="00F05D58">
        <w:rPr>
          <w:szCs w:val="24"/>
          <w:lang w:val="sr-Cyrl-CS"/>
        </w:rPr>
        <w:t xml:space="preserve"> módja </w:t>
      </w:r>
      <w:r w:rsidR="005E5A07" w:rsidRPr="005917AE">
        <w:rPr>
          <w:noProof/>
          <w:szCs w:val="24"/>
          <w:lang w:val="sr-Cyrl-RS" w:eastAsia="sr-Cyrl-RS"/>
        </w:rPr>
        <w:drawing>
          <wp:inline distT="0" distB="0" distL="0" distR="0">
            <wp:extent cx="5448300" cy="2788920"/>
            <wp:effectExtent l="0" t="0" r="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3C9B" w:rsidRDefault="00B86A51" w:rsidP="003D130B">
      <w:pPr>
        <w:rPr>
          <w:color w:val="365F91" w:themeColor="accent1" w:themeShade="BF"/>
          <w:szCs w:val="24"/>
          <w:lang w:val="sr-Cyrl-CS"/>
        </w:rPr>
      </w:pPr>
      <w:r>
        <w:rPr>
          <w:color w:val="365F91" w:themeColor="accent1" w:themeShade="BF"/>
          <w:szCs w:val="24"/>
          <w:lang w:val="sr-Cyrl-CS"/>
        </w:rPr>
        <w:tab/>
      </w:r>
    </w:p>
    <w:p w:rsidR="00311EB0" w:rsidRPr="00AF485E" w:rsidRDefault="00AF485E" w:rsidP="003D130B">
      <w:pPr>
        <w:ind w:firstLine="708"/>
        <w:rPr>
          <w:szCs w:val="24"/>
          <w:lang w:val="hu-HU"/>
        </w:rPr>
      </w:pPr>
      <w:r w:rsidRPr="00AF485E">
        <w:rPr>
          <w:szCs w:val="24"/>
          <w:lang w:val="sr-Cyrl-CS"/>
        </w:rPr>
        <w:t xml:space="preserve">A 2. Táblázat és 1. Grafikon alapján észlelhető, hogy a polgárok a Polgári Jogvédőt </w:t>
      </w:r>
      <w:r>
        <w:rPr>
          <w:szCs w:val="24"/>
          <w:lang w:val="hu-HU"/>
        </w:rPr>
        <w:t>legt</w:t>
      </w:r>
      <w:r w:rsidR="00914A88">
        <w:rPr>
          <w:szCs w:val="24"/>
          <w:lang w:val="hu-HU"/>
        </w:rPr>
        <w:t xml:space="preserve">öbbször személyesen keresik fel, </w:t>
      </w:r>
      <w:r>
        <w:rPr>
          <w:szCs w:val="24"/>
          <w:lang w:val="hu-HU"/>
        </w:rPr>
        <w:t xml:space="preserve">de a folyamatos növekedés folytatódott az </w:t>
      </w:r>
      <w:r w:rsidRPr="00AF485E">
        <w:rPr>
          <w:szCs w:val="24"/>
          <w:lang w:val="hu-HU"/>
        </w:rPr>
        <w:t>elektronikus kommunikációs eszközök útján</w:t>
      </w:r>
      <w:r>
        <w:rPr>
          <w:szCs w:val="24"/>
          <w:lang w:val="hu-HU"/>
        </w:rPr>
        <w:t xml:space="preserve"> való megkeresésnél.</w:t>
      </w:r>
      <w:r w:rsidRPr="00AF485E">
        <w:rPr>
          <w:szCs w:val="24"/>
          <w:lang w:val="sr-Cyrl-CS"/>
        </w:rPr>
        <w:t xml:space="preserve"> Mivel a 201</w:t>
      </w:r>
      <w:r>
        <w:rPr>
          <w:szCs w:val="24"/>
          <w:lang w:val="hu-HU"/>
        </w:rPr>
        <w:t>5-ös</w:t>
      </w:r>
      <w:r w:rsidRPr="00AF485E">
        <w:rPr>
          <w:szCs w:val="24"/>
          <w:lang w:val="sr-Cyrl-CS"/>
        </w:rPr>
        <w:t xml:space="preserve"> év vége felé a polgárok számára lehetővé tették, hogy panaszaikat on-line is benyújthassák, az Újvidék város Polgári Jogvédője internet prezentációja által</w:t>
      </w:r>
      <w:r>
        <w:rPr>
          <w:szCs w:val="24"/>
          <w:lang w:val="hu-HU"/>
        </w:rPr>
        <w:t xml:space="preserve"> így a 2016-os év folyamán 26 megkeresést jegyezhetünk fel a honlap útján </w:t>
      </w:r>
      <w:r w:rsidRPr="00AF485E">
        <w:rPr>
          <w:szCs w:val="24"/>
          <w:lang w:val="sr-Cyrl-CS"/>
        </w:rPr>
        <w:t xml:space="preserve">. </w:t>
      </w:r>
      <w:r>
        <w:rPr>
          <w:szCs w:val="24"/>
          <w:lang w:val="hu-HU"/>
        </w:rPr>
        <w:t xml:space="preserve">Magán a </w:t>
      </w:r>
      <w:r w:rsidRPr="00AF485E">
        <w:rPr>
          <w:szCs w:val="24"/>
          <w:lang w:val="sr-Cyrl-CS"/>
        </w:rPr>
        <w:t xml:space="preserve"> honlapon részletes indoklás található az Újvidék város Polgári Jogvédőjének hatásköréről, majd a Polgári Jogvédőnek benyújtandó panaszlap kitöltésére vonatkozó utasítás, valamint a kitöltendő formanyomtatvány. Az űrlap és az internetes prezentáció le van fordítva a nemzeti kisebbségek nyelveire, magyar, ruszin és szlovák nyelvre, tehát a fenti nemzeti kisebbségek tagjainak lehetőségük</w:t>
      </w:r>
      <w:r w:rsidR="00914A88">
        <w:rPr>
          <w:szCs w:val="24"/>
          <w:lang w:val="hu-HU"/>
        </w:rPr>
        <w:t xml:space="preserve"> van</w:t>
      </w:r>
      <w:r w:rsidRPr="00AF485E">
        <w:rPr>
          <w:szCs w:val="24"/>
          <w:lang w:val="sr-Cyrl-CS"/>
        </w:rPr>
        <w:t>, hogy az Újvidék város Polgári Jogvédőjéhez saját anyanyelvükön forduljanak.</w:t>
      </w:r>
      <w:r>
        <w:rPr>
          <w:szCs w:val="24"/>
          <w:lang w:val="hu-HU"/>
        </w:rPr>
        <w:t xml:space="preserve"> Úgyan</w:t>
      </w:r>
      <w:r w:rsidR="00F42179">
        <w:rPr>
          <w:szCs w:val="24"/>
          <w:lang w:val="hu-HU"/>
        </w:rPr>
        <w:t xml:space="preserve">úgy a Faceboook oldalon is felkeresték </w:t>
      </w:r>
      <w:r w:rsidR="00F42179" w:rsidRPr="00F42179">
        <w:rPr>
          <w:szCs w:val="24"/>
          <w:lang w:val="hu-HU"/>
        </w:rPr>
        <w:t>az Újvidék város Polgári Jogvédőjé</w:t>
      </w:r>
      <w:r w:rsidR="00F42179">
        <w:rPr>
          <w:szCs w:val="24"/>
          <w:lang w:val="hu-HU"/>
        </w:rPr>
        <w:t xml:space="preserve">t, pontosan 6 polgár. </w:t>
      </w:r>
    </w:p>
    <w:p w:rsidR="00F42179" w:rsidRDefault="00F42179" w:rsidP="003D130B">
      <w:pPr>
        <w:ind w:firstLine="708"/>
        <w:rPr>
          <w:b/>
          <w:szCs w:val="24"/>
          <w:lang w:val="sr-Cyrl-CS"/>
        </w:rPr>
      </w:pPr>
    </w:p>
    <w:p w:rsidR="007438AC" w:rsidRPr="007B7A53" w:rsidRDefault="007438AC" w:rsidP="003D130B">
      <w:pPr>
        <w:ind w:firstLine="708"/>
        <w:rPr>
          <w:b/>
          <w:szCs w:val="24"/>
          <w:lang w:val="sr-Cyrl-CS"/>
        </w:rPr>
      </w:pPr>
      <w:r w:rsidRPr="007B7A53">
        <w:rPr>
          <w:b/>
          <w:szCs w:val="24"/>
          <w:lang w:val="sr-Cyrl-CS"/>
        </w:rPr>
        <w:t>3.</w:t>
      </w:r>
      <w:r w:rsidR="00F42179">
        <w:rPr>
          <w:b/>
          <w:szCs w:val="24"/>
          <w:lang w:val="hu-HU"/>
        </w:rPr>
        <w:t xml:space="preserve">táblázat </w:t>
      </w:r>
      <w:r w:rsidRPr="007B7A53">
        <w:rPr>
          <w:b/>
          <w:szCs w:val="24"/>
          <w:lang w:val="sr-Cyrl-CS"/>
        </w:rPr>
        <w:t xml:space="preserve"> </w:t>
      </w:r>
      <w:r w:rsidR="00F42179" w:rsidRPr="00F42179">
        <w:rPr>
          <w:szCs w:val="24"/>
          <w:lang w:val="sr-Cyrl-CS"/>
        </w:rPr>
        <w:t>A benyújtott panaszok száma azon szervre vonatkozóan, amelyre a polgárok panaszkodnak</w:t>
      </w: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7257"/>
        <w:gridCol w:w="850"/>
      </w:tblGrid>
      <w:tr w:rsidR="007438AC" w:rsidRPr="007B7A53" w:rsidTr="00A96B52">
        <w:trPr>
          <w:trHeight w:val="515"/>
        </w:trPr>
        <w:tc>
          <w:tcPr>
            <w:tcW w:w="1096" w:type="dxa"/>
            <w:shd w:val="clear" w:color="auto" w:fill="auto"/>
            <w:noWrap/>
            <w:vAlign w:val="bottom"/>
            <w:hideMark/>
          </w:tcPr>
          <w:p w:rsidR="007438AC" w:rsidRPr="007B7A53" w:rsidRDefault="00F42179" w:rsidP="00F42179">
            <w:pPr>
              <w:rPr>
                <w:rFonts w:eastAsia="Times New Roman"/>
                <w:b/>
                <w:szCs w:val="24"/>
                <w:lang w:val="sr-Cyrl-CS"/>
              </w:rPr>
            </w:pPr>
            <w:r w:rsidRPr="00F42179">
              <w:rPr>
                <w:rFonts w:eastAsia="Times New Roman"/>
                <w:b/>
                <w:szCs w:val="24"/>
                <w:lang w:val="sr-Cyrl-CS"/>
              </w:rPr>
              <w:t>Sorszám</w:t>
            </w:r>
          </w:p>
        </w:tc>
        <w:tc>
          <w:tcPr>
            <w:tcW w:w="7257" w:type="dxa"/>
            <w:shd w:val="clear" w:color="auto" w:fill="auto"/>
            <w:noWrap/>
            <w:vAlign w:val="bottom"/>
            <w:hideMark/>
          </w:tcPr>
          <w:p w:rsidR="007438AC" w:rsidRPr="007B7A53" w:rsidRDefault="00F42179" w:rsidP="00F42179">
            <w:pPr>
              <w:rPr>
                <w:rFonts w:eastAsia="Times New Roman"/>
                <w:b/>
                <w:szCs w:val="24"/>
                <w:lang w:val="sr-Cyrl-CS"/>
              </w:rPr>
            </w:pPr>
            <w:r w:rsidRPr="00F42179">
              <w:rPr>
                <w:rFonts w:eastAsia="Times New Roman"/>
                <w:b/>
                <w:szCs w:val="24"/>
                <w:lang w:val="sr-Cyrl-CS"/>
              </w:rPr>
              <w:t xml:space="preserve">Szerv  </w:t>
            </w:r>
          </w:p>
        </w:tc>
        <w:tc>
          <w:tcPr>
            <w:tcW w:w="850" w:type="dxa"/>
            <w:shd w:val="clear" w:color="auto" w:fill="auto"/>
            <w:noWrap/>
            <w:vAlign w:val="bottom"/>
            <w:hideMark/>
          </w:tcPr>
          <w:p w:rsidR="007438AC" w:rsidRPr="007B7A53" w:rsidRDefault="00F42179" w:rsidP="00F42179">
            <w:pPr>
              <w:rPr>
                <w:rFonts w:eastAsia="Times New Roman"/>
                <w:b/>
                <w:szCs w:val="24"/>
                <w:lang w:val="sr-Cyrl-CS"/>
              </w:rPr>
            </w:pPr>
            <w:r w:rsidRPr="00F42179">
              <w:rPr>
                <w:rFonts w:eastAsia="Times New Roman"/>
                <w:b/>
                <w:szCs w:val="24"/>
                <w:lang w:val="sr-Cyrl-CS"/>
              </w:rPr>
              <w:t xml:space="preserve">Szám </w:t>
            </w:r>
          </w:p>
        </w:tc>
      </w:tr>
      <w:tr w:rsidR="007438AC" w:rsidRPr="007B7A53" w:rsidTr="00A96B52">
        <w:trPr>
          <w:trHeight w:val="436"/>
        </w:trPr>
        <w:tc>
          <w:tcPr>
            <w:tcW w:w="1096" w:type="dxa"/>
            <w:shd w:val="clear" w:color="auto" w:fill="auto"/>
            <w:noWrap/>
            <w:vAlign w:val="bottom"/>
            <w:hideMark/>
          </w:tcPr>
          <w:p w:rsidR="007438AC" w:rsidRPr="007B7A53" w:rsidRDefault="007438AC" w:rsidP="003D130B">
            <w:pPr>
              <w:rPr>
                <w:rFonts w:eastAsia="Times New Roman"/>
                <w:szCs w:val="24"/>
              </w:rPr>
            </w:pPr>
            <w:r w:rsidRPr="007B7A53">
              <w:rPr>
                <w:rFonts w:eastAsia="Times New Roman"/>
                <w:szCs w:val="24"/>
              </w:rPr>
              <w:t>1</w:t>
            </w:r>
          </w:p>
        </w:tc>
        <w:tc>
          <w:tcPr>
            <w:tcW w:w="7257" w:type="dxa"/>
            <w:shd w:val="clear" w:color="auto" w:fill="auto"/>
            <w:noWrap/>
            <w:vAlign w:val="bottom"/>
            <w:hideMark/>
          </w:tcPr>
          <w:p w:rsidR="007438AC" w:rsidRPr="007B7A53" w:rsidRDefault="00F42179" w:rsidP="00F42179">
            <w:pPr>
              <w:rPr>
                <w:rFonts w:eastAsia="Times New Roman"/>
                <w:szCs w:val="24"/>
                <w:lang w:val="sr-Cyrl-CS"/>
              </w:rPr>
            </w:pPr>
            <w:r w:rsidRPr="00F42179">
              <w:rPr>
                <w:rFonts w:eastAsia="Times New Roman"/>
                <w:szCs w:val="24"/>
                <w:lang w:val="sr-Cyrl-CS"/>
              </w:rPr>
              <w:t xml:space="preserve">Városi Városrendezési és Lakásügyi Igazgatóság </w:t>
            </w:r>
          </w:p>
        </w:tc>
        <w:tc>
          <w:tcPr>
            <w:tcW w:w="850" w:type="dxa"/>
            <w:shd w:val="clear" w:color="auto" w:fill="auto"/>
            <w:noWrap/>
            <w:vAlign w:val="bottom"/>
            <w:hideMark/>
          </w:tcPr>
          <w:p w:rsidR="007438AC" w:rsidRPr="007B7A53" w:rsidRDefault="00CF4A49" w:rsidP="0058489E">
            <w:pPr>
              <w:rPr>
                <w:rFonts w:eastAsia="Times New Roman"/>
                <w:szCs w:val="24"/>
              </w:rPr>
            </w:pPr>
            <w:r>
              <w:rPr>
                <w:rFonts w:eastAsia="Times New Roman"/>
                <w:szCs w:val="24"/>
                <w:lang w:val="sr-Cyrl-CS"/>
              </w:rPr>
              <w:t>1</w:t>
            </w:r>
            <w:r w:rsidR="0058489E">
              <w:rPr>
                <w:rFonts w:eastAsia="Times New Roman"/>
                <w:szCs w:val="24"/>
                <w:lang w:val="sr-Cyrl-CS"/>
              </w:rPr>
              <w:t>2</w:t>
            </w:r>
          </w:p>
        </w:tc>
      </w:tr>
      <w:tr w:rsidR="007438AC" w:rsidRPr="007B7A53" w:rsidTr="00A96B52">
        <w:trPr>
          <w:trHeight w:val="401"/>
        </w:trPr>
        <w:tc>
          <w:tcPr>
            <w:tcW w:w="1096" w:type="dxa"/>
            <w:shd w:val="clear" w:color="auto" w:fill="auto"/>
            <w:noWrap/>
            <w:vAlign w:val="bottom"/>
            <w:hideMark/>
          </w:tcPr>
          <w:p w:rsidR="007438AC" w:rsidRPr="007B7A53" w:rsidRDefault="007438AC" w:rsidP="003D130B">
            <w:pPr>
              <w:rPr>
                <w:rFonts w:eastAsia="Times New Roman"/>
                <w:szCs w:val="24"/>
              </w:rPr>
            </w:pPr>
            <w:r w:rsidRPr="007B7A53">
              <w:rPr>
                <w:rFonts w:eastAsia="Times New Roman"/>
                <w:szCs w:val="24"/>
              </w:rPr>
              <w:t>2</w:t>
            </w:r>
          </w:p>
        </w:tc>
        <w:tc>
          <w:tcPr>
            <w:tcW w:w="7257" w:type="dxa"/>
            <w:shd w:val="clear" w:color="auto" w:fill="auto"/>
            <w:noWrap/>
            <w:vAlign w:val="bottom"/>
            <w:hideMark/>
          </w:tcPr>
          <w:p w:rsidR="007438AC" w:rsidRPr="007B7A53" w:rsidRDefault="00F42179" w:rsidP="00F42179">
            <w:pPr>
              <w:rPr>
                <w:rFonts w:eastAsia="Times New Roman"/>
                <w:szCs w:val="24"/>
                <w:lang w:val="sr-Cyrl-CS"/>
              </w:rPr>
            </w:pPr>
            <w:r w:rsidRPr="00F42179">
              <w:rPr>
                <w:rFonts w:eastAsia="Times New Roman"/>
                <w:szCs w:val="24"/>
                <w:lang w:val="sr-Cyrl-CS"/>
              </w:rPr>
              <w:t>Városi Szociális és Gyermekvédelmi Igazgatóság</w:t>
            </w:r>
          </w:p>
        </w:tc>
        <w:tc>
          <w:tcPr>
            <w:tcW w:w="850" w:type="dxa"/>
            <w:shd w:val="clear" w:color="auto" w:fill="auto"/>
            <w:noWrap/>
            <w:vAlign w:val="bottom"/>
            <w:hideMark/>
          </w:tcPr>
          <w:p w:rsidR="007438AC" w:rsidRPr="007B7A53" w:rsidRDefault="00CF4A49" w:rsidP="003D130B">
            <w:pPr>
              <w:rPr>
                <w:rFonts w:eastAsia="Times New Roman"/>
                <w:szCs w:val="24"/>
                <w:lang w:val="sr-Cyrl-CS"/>
              </w:rPr>
            </w:pPr>
            <w:r>
              <w:rPr>
                <w:rFonts w:eastAsia="Times New Roman"/>
                <w:szCs w:val="24"/>
                <w:lang w:val="sr-Cyrl-CS"/>
              </w:rPr>
              <w:t>6</w:t>
            </w:r>
          </w:p>
        </w:tc>
      </w:tr>
      <w:tr w:rsidR="007438AC" w:rsidRPr="007B7A53" w:rsidTr="00A96B52">
        <w:trPr>
          <w:trHeight w:val="421"/>
        </w:trPr>
        <w:tc>
          <w:tcPr>
            <w:tcW w:w="1096" w:type="dxa"/>
            <w:shd w:val="clear" w:color="auto" w:fill="auto"/>
            <w:noWrap/>
            <w:vAlign w:val="bottom"/>
            <w:hideMark/>
          </w:tcPr>
          <w:p w:rsidR="007438AC" w:rsidRPr="007B7A53" w:rsidRDefault="007438AC" w:rsidP="003D130B">
            <w:pPr>
              <w:rPr>
                <w:rFonts w:eastAsia="Times New Roman"/>
                <w:szCs w:val="24"/>
              </w:rPr>
            </w:pPr>
            <w:r w:rsidRPr="007B7A53">
              <w:rPr>
                <w:rFonts w:eastAsia="Times New Roman"/>
                <w:szCs w:val="24"/>
              </w:rPr>
              <w:t>3</w:t>
            </w:r>
          </w:p>
        </w:tc>
        <w:tc>
          <w:tcPr>
            <w:tcW w:w="7257" w:type="dxa"/>
            <w:shd w:val="clear" w:color="auto" w:fill="auto"/>
            <w:noWrap/>
            <w:vAlign w:val="bottom"/>
            <w:hideMark/>
          </w:tcPr>
          <w:p w:rsidR="007438AC" w:rsidRPr="007B7A53" w:rsidRDefault="00F42179" w:rsidP="00F42179">
            <w:pPr>
              <w:rPr>
                <w:rFonts w:eastAsia="Times New Roman"/>
                <w:szCs w:val="24"/>
                <w:lang w:val="sr-Cyrl-CS"/>
              </w:rPr>
            </w:pPr>
            <w:r w:rsidRPr="00F42179">
              <w:rPr>
                <w:rFonts w:eastAsia="Times New Roman"/>
                <w:szCs w:val="24"/>
                <w:lang w:val="sr-Cyrl-CS"/>
              </w:rPr>
              <w:t>Városi Közlekedési és Útügyi Igazgatóság</w:t>
            </w:r>
          </w:p>
        </w:tc>
        <w:tc>
          <w:tcPr>
            <w:tcW w:w="850" w:type="dxa"/>
            <w:shd w:val="clear" w:color="auto" w:fill="auto"/>
            <w:noWrap/>
            <w:vAlign w:val="bottom"/>
            <w:hideMark/>
          </w:tcPr>
          <w:p w:rsidR="007438AC" w:rsidRPr="007B7A53" w:rsidRDefault="0058489E" w:rsidP="003D130B">
            <w:pPr>
              <w:rPr>
                <w:rFonts w:eastAsia="Times New Roman"/>
                <w:szCs w:val="24"/>
                <w:lang w:val="sr-Cyrl-CS"/>
              </w:rPr>
            </w:pPr>
            <w:r>
              <w:rPr>
                <w:rFonts w:eastAsia="Times New Roman"/>
                <w:szCs w:val="24"/>
                <w:lang w:val="sr-Cyrl-CS"/>
              </w:rPr>
              <w:t>1</w:t>
            </w:r>
          </w:p>
        </w:tc>
      </w:tr>
      <w:tr w:rsidR="007438AC" w:rsidRPr="007B7A53" w:rsidTr="00A96B52">
        <w:trPr>
          <w:trHeight w:val="413"/>
        </w:trPr>
        <w:tc>
          <w:tcPr>
            <w:tcW w:w="1096" w:type="dxa"/>
            <w:shd w:val="clear" w:color="auto" w:fill="auto"/>
            <w:noWrap/>
            <w:vAlign w:val="bottom"/>
            <w:hideMark/>
          </w:tcPr>
          <w:p w:rsidR="007438AC" w:rsidRPr="007B7A53" w:rsidRDefault="007438AC" w:rsidP="003D130B">
            <w:pPr>
              <w:rPr>
                <w:rFonts w:eastAsia="Times New Roman"/>
                <w:szCs w:val="24"/>
              </w:rPr>
            </w:pPr>
            <w:r w:rsidRPr="007B7A53">
              <w:rPr>
                <w:rFonts w:eastAsia="Times New Roman"/>
                <w:szCs w:val="24"/>
              </w:rPr>
              <w:t>4</w:t>
            </w:r>
          </w:p>
        </w:tc>
        <w:tc>
          <w:tcPr>
            <w:tcW w:w="7257" w:type="dxa"/>
            <w:shd w:val="clear" w:color="auto" w:fill="auto"/>
            <w:noWrap/>
            <w:vAlign w:val="bottom"/>
            <w:hideMark/>
          </w:tcPr>
          <w:p w:rsidR="007438AC" w:rsidRPr="007B7A53" w:rsidRDefault="0018004C" w:rsidP="0018004C">
            <w:pPr>
              <w:rPr>
                <w:rFonts w:eastAsia="Times New Roman"/>
                <w:szCs w:val="24"/>
                <w:lang w:val="sr-Cyrl-CS"/>
              </w:rPr>
            </w:pPr>
            <w:r w:rsidRPr="0018004C">
              <w:rPr>
                <w:rFonts w:eastAsia="Times New Roman"/>
                <w:szCs w:val="24"/>
                <w:lang w:val="sr-Cyrl-CS"/>
              </w:rPr>
              <w:t>Városi Általánosügyi Igazgatóság</w:t>
            </w:r>
          </w:p>
        </w:tc>
        <w:tc>
          <w:tcPr>
            <w:tcW w:w="850" w:type="dxa"/>
            <w:shd w:val="clear" w:color="auto" w:fill="auto"/>
            <w:noWrap/>
            <w:vAlign w:val="bottom"/>
            <w:hideMark/>
          </w:tcPr>
          <w:p w:rsidR="007438AC" w:rsidRPr="007B7A53" w:rsidRDefault="0058489E" w:rsidP="003D130B">
            <w:pPr>
              <w:rPr>
                <w:rFonts w:eastAsia="Times New Roman"/>
                <w:bCs/>
                <w:szCs w:val="24"/>
                <w:lang w:val="sr-Cyrl-CS"/>
              </w:rPr>
            </w:pPr>
            <w:r>
              <w:rPr>
                <w:rFonts w:eastAsia="Times New Roman"/>
                <w:bCs/>
                <w:szCs w:val="24"/>
                <w:lang w:val="sr-Cyrl-CS"/>
              </w:rPr>
              <w:t>3</w:t>
            </w:r>
          </w:p>
        </w:tc>
      </w:tr>
      <w:tr w:rsidR="007438AC" w:rsidRPr="007B7A53" w:rsidTr="00A96B52">
        <w:trPr>
          <w:trHeight w:val="418"/>
        </w:trPr>
        <w:tc>
          <w:tcPr>
            <w:tcW w:w="1096" w:type="dxa"/>
            <w:shd w:val="clear" w:color="auto" w:fill="auto"/>
            <w:noWrap/>
            <w:vAlign w:val="bottom"/>
            <w:hideMark/>
          </w:tcPr>
          <w:p w:rsidR="007438AC" w:rsidRPr="007B7A53" w:rsidRDefault="007438AC" w:rsidP="003D130B">
            <w:pPr>
              <w:rPr>
                <w:rFonts w:eastAsia="Times New Roman"/>
                <w:szCs w:val="24"/>
              </w:rPr>
            </w:pPr>
            <w:r w:rsidRPr="007B7A53">
              <w:rPr>
                <w:rFonts w:eastAsia="Times New Roman"/>
                <w:szCs w:val="24"/>
              </w:rPr>
              <w:t>5</w:t>
            </w:r>
          </w:p>
        </w:tc>
        <w:tc>
          <w:tcPr>
            <w:tcW w:w="7257" w:type="dxa"/>
            <w:shd w:val="clear" w:color="auto" w:fill="auto"/>
            <w:noWrap/>
            <w:vAlign w:val="bottom"/>
          </w:tcPr>
          <w:p w:rsidR="007438AC" w:rsidRPr="007B7A53" w:rsidRDefault="00F42179" w:rsidP="00F42179">
            <w:pPr>
              <w:rPr>
                <w:rFonts w:eastAsia="Times New Roman"/>
                <w:szCs w:val="24"/>
                <w:lang w:val="sr-Cyrl-CS"/>
              </w:rPr>
            </w:pPr>
            <w:r w:rsidRPr="00F42179">
              <w:rPr>
                <w:rFonts w:eastAsia="Times New Roman"/>
                <w:szCs w:val="24"/>
                <w:lang w:val="sr-Cyrl-CS"/>
              </w:rPr>
              <w:t>Városi Felügyeleti Igazgatóság</w:t>
            </w:r>
          </w:p>
        </w:tc>
        <w:tc>
          <w:tcPr>
            <w:tcW w:w="850" w:type="dxa"/>
            <w:shd w:val="clear" w:color="auto" w:fill="auto"/>
            <w:noWrap/>
            <w:vAlign w:val="bottom"/>
            <w:hideMark/>
          </w:tcPr>
          <w:p w:rsidR="007438AC" w:rsidRPr="007B7A53" w:rsidRDefault="0058489E" w:rsidP="00BF6B78">
            <w:pPr>
              <w:rPr>
                <w:rFonts w:eastAsia="Times New Roman"/>
                <w:szCs w:val="24"/>
                <w:lang w:val="sr-Cyrl-CS"/>
              </w:rPr>
            </w:pPr>
            <w:r>
              <w:rPr>
                <w:rFonts w:eastAsia="Times New Roman"/>
                <w:szCs w:val="24"/>
                <w:lang w:val="sr-Cyrl-CS"/>
              </w:rPr>
              <w:t>2</w:t>
            </w:r>
            <w:r w:rsidR="00BF6B78">
              <w:rPr>
                <w:rFonts w:eastAsia="Times New Roman"/>
                <w:szCs w:val="24"/>
                <w:lang w:val="sr-Cyrl-CS"/>
              </w:rPr>
              <w:t>1</w:t>
            </w:r>
          </w:p>
        </w:tc>
      </w:tr>
      <w:tr w:rsidR="007438AC" w:rsidRPr="007B7A53" w:rsidTr="00A96B52">
        <w:trPr>
          <w:trHeight w:val="425"/>
        </w:trPr>
        <w:tc>
          <w:tcPr>
            <w:tcW w:w="1096" w:type="dxa"/>
            <w:shd w:val="clear" w:color="auto" w:fill="auto"/>
            <w:noWrap/>
            <w:vAlign w:val="bottom"/>
            <w:hideMark/>
          </w:tcPr>
          <w:p w:rsidR="007438AC" w:rsidRPr="007B7A53" w:rsidRDefault="007438AC" w:rsidP="003D130B">
            <w:pPr>
              <w:rPr>
                <w:rFonts w:eastAsia="Times New Roman"/>
                <w:szCs w:val="24"/>
              </w:rPr>
            </w:pPr>
            <w:r w:rsidRPr="007B7A53">
              <w:rPr>
                <w:rFonts w:eastAsia="Times New Roman"/>
                <w:szCs w:val="24"/>
              </w:rPr>
              <w:t>6</w:t>
            </w:r>
          </w:p>
        </w:tc>
        <w:tc>
          <w:tcPr>
            <w:tcW w:w="7257" w:type="dxa"/>
            <w:shd w:val="clear" w:color="auto" w:fill="auto"/>
            <w:noWrap/>
            <w:vAlign w:val="bottom"/>
          </w:tcPr>
          <w:p w:rsidR="007438AC" w:rsidRPr="007B7A53" w:rsidRDefault="00F42179" w:rsidP="00F42179">
            <w:pPr>
              <w:rPr>
                <w:rFonts w:eastAsia="Times New Roman"/>
                <w:szCs w:val="24"/>
                <w:lang w:val="sr-Cyrl-CS"/>
              </w:rPr>
            </w:pPr>
            <w:r w:rsidRPr="00F42179">
              <w:rPr>
                <w:rFonts w:eastAsia="Times New Roman"/>
                <w:szCs w:val="24"/>
                <w:lang w:val="sr-Cyrl-CS"/>
              </w:rPr>
              <w:t>Városi Adóigazgatóság</w:t>
            </w:r>
          </w:p>
        </w:tc>
        <w:tc>
          <w:tcPr>
            <w:tcW w:w="850" w:type="dxa"/>
            <w:shd w:val="clear" w:color="auto" w:fill="auto"/>
            <w:noWrap/>
            <w:vAlign w:val="bottom"/>
            <w:hideMark/>
          </w:tcPr>
          <w:p w:rsidR="007438AC" w:rsidRPr="007B7A53" w:rsidRDefault="0058489E" w:rsidP="003D130B">
            <w:pPr>
              <w:rPr>
                <w:rFonts w:eastAsia="Times New Roman"/>
                <w:szCs w:val="24"/>
                <w:lang w:val="sr-Cyrl-CS"/>
              </w:rPr>
            </w:pPr>
            <w:r>
              <w:rPr>
                <w:rFonts w:eastAsia="Times New Roman"/>
                <w:szCs w:val="24"/>
                <w:lang w:val="sr-Cyrl-CS"/>
              </w:rPr>
              <w:t>13</w:t>
            </w:r>
          </w:p>
        </w:tc>
      </w:tr>
      <w:tr w:rsidR="007438AC" w:rsidRPr="007B7A53" w:rsidTr="00A96B52">
        <w:trPr>
          <w:trHeight w:val="403"/>
        </w:trPr>
        <w:tc>
          <w:tcPr>
            <w:tcW w:w="1096" w:type="dxa"/>
            <w:shd w:val="clear" w:color="auto" w:fill="auto"/>
            <w:noWrap/>
            <w:vAlign w:val="bottom"/>
            <w:hideMark/>
          </w:tcPr>
          <w:p w:rsidR="007438AC" w:rsidRPr="007B7A53" w:rsidRDefault="007438AC" w:rsidP="003D130B">
            <w:pPr>
              <w:rPr>
                <w:rFonts w:eastAsia="Times New Roman"/>
                <w:szCs w:val="24"/>
              </w:rPr>
            </w:pPr>
            <w:r w:rsidRPr="007B7A53">
              <w:rPr>
                <w:rFonts w:eastAsia="Times New Roman"/>
                <w:szCs w:val="24"/>
              </w:rPr>
              <w:t>7</w:t>
            </w:r>
          </w:p>
        </w:tc>
        <w:tc>
          <w:tcPr>
            <w:tcW w:w="7257" w:type="dxa"/>
            <w:shd w:val="clear" w:color="auto" w:fill="auto"/>
            <w:noWrap/>
            <w:vAlign w:val="bottom"/>
          </w:tcPr>
          <w:p w:rsidR="007438AC" w:rsidRPr="007B7A53" w:rsidRDefault="00F42179" w:rsidP="00F42179">
            <w:pPr>
              <w:rPr>
                <w:rFonts w:eastAsia="Times New Roman"/>
                <w:szCs w:val="24"/>
                <w:lang w:val="sr-Cyrl-CS"/>
              </w:rPr>
            </w:pPr>
            <w:r w:rsidRPr="00F42179">
              <w:rPr>
                <w:rFonts w:eastAsia="Times New Roman"/>
                <w:szCs w:val="24"/>
                <w:lang w:val="sr-Cyrl-CS"/>
              </w:rPr>
              <w:t xml:space="preserve">Újvidék Poslovni prostor Közvállalat </w:t>
            </w:r>
          </w:p>
        </w:tc>
        <w:tc>
          <w:tcPr>
            <w:tcW w:w="850" w:type="dxa"/>
            <w:shd w:val="clear" w:color="auto" w:fill="auto"/>
            <w:noWrap/>
            <w:vAlign w:val="bottom"/>
            <w:hideMark/>
          </w:tcPr>
          <w:p w:rsidR="007438AC" w:rsidRPr="007B7A53" w:rsidRDefault="0058489E" w:rsidP="003D130B">
            <w:pPr>
              <w:rPr>
                <w:rFonts w:eastAsia="Times New Roman"/>
                <w:szCs w:val="24"/>
                <w:lang w:val="sr-Cyrl-CS"/>
              </w:rPr>
            </w:pPr>
            <w:r>
              <w:rPr>
                <w:rFonts w:eastAsia="Times New Roman"/>
                <w:szCs w:val="24"/>
                <w:lang w:val="sr-Cyrl-CS"/>
              </w:rPr>
              <w:t>1</w:t>
            </w:r>
          </w:p>
        </w:tc>
      </w:tr>
      <w:tr w:rsidR="007438AC" w:rsidRPr="007B7A53" w:rsidTr="00A96B52">
        <w:trPr>
          <w:trHeight w:val="423"/>
        </w:trPr>
        <w:tc>
          <w:tcPr>
            <w:tcW w:w="1096" w:type="dxa"/>
            <w:shd w:val="clear" w:color="auto" w:fill="auto"/>
            <w:noWrap/>
            <w:vAlign w:val="bottom"/>
            <w:hideMark/>
          </w:tcPr>
          <w:p w:rsidR="007438AC" w:rsidRPr="007B7A53" w:rsidRDefault="007438AC" w:rsidP="003D130B">
            <w:pPr>
              <w:rPr>
                <w:rFonts w:eastAsia="Times New Roman"/>
                <w:szCs w:val="24"/>
                <w:lang w:val="sr-Cyrl-CS"/>
              </w:rPr>
            </w:pPr>
            <w:r w:rsidRPr="007B7A53">
              <w:rPr>
                <w:rFonts w:eastAsia="Times New Roman"/>
                <w:szCs w:val="24"/>
                <w:lang w:val="sr-Cyrl-CS"/>
              </w:rPr>
              <w:t>8</w:t>
            </w:r>
          </w:p>
        </w:tc>
        <w:tc>
          <w:tcPr>
            <w:tcW w:w="7257" w:type="dxa"/>
            <w:shd w:val="clear" w:color="auto" w:fill="auto"/>
            <w:noWrap/>
            <w:vAlign w:val="bottom"/>
          </w:tcPr>
          <w:p w:rsidR="007438AC" w:rsidRPr="007B7A53" w:rsidRDefault="0018004C" w:rsidP="0018004C">
            <w:pPr>
              <w:rPr>
                <w:rFonts w:eastAsia="Times New Roman"/>
                <w:szCs w:val="24"/>
                <w:lang w:val="sr-Cyrl-CS"/>
              </w:rPr>
            </w:pPr>
            <w:r>
              <w:rPr>
                <w:rFonts w:eastAsia="Times New Roman"/>
                <w:szCs w:val="24"/>
                <w:lang w:val="hu-HU"/>
              </w:rPr>
              <w:t xml:space="preserve">Újvidéki Lisje Közvállalat </w:t>
            </w:r>
            <w:r w:rsidR="0058489E">
              <w:rPr>
                <w:rFonts w:eastAsia="Times New Roman"/>
                <w:szCs w:val="24"/>
                <w:lang w:val="sr-Cyrl-CS"/>
              </w:rPr>
              <w:t xml:space="preserve"> </w:t>
            </w:r>
          </w:p>
        </w:tc>
        <w:tc>
          <w:tcPr>
            <w:tcW w:w="850" w:type="dxa"/>
            <w:shd w:val="clear" w:color="auto" w:fill="auto"/>
            <w:noWrap/>
            <w:vAlign w:val="bottom"/>
            <w:hideMark/>
          </w:tcPr>
          <w:p w:rsidR="007438AC" w:rsidRPr="007B7A53" w:rsidRDefault="00563B4F" w:rsidP="003D130B">
            <w:pPr>
              <w:rPr>
                <w:rFonts w:eastAsia="Times New Roman"/>
                <w:szCs w:val="24"/>
                <w:lang w:val="sr-Cyrl-CS"/>
              </w:rPr>
            </w:pPr>
            <w:r>
              <w:rPr>
                <w:rFonts w:eastAsia="Times New Roman"/>
                <w:szCs w:val="24"/>
                <w:lang w:val="sr-Cyrl-CS"/>
              </w:rPr>
              <w:t>2</w:t>
            </w:r>
          </w:p>
        </w:tc>
      </w:tr>
      <w:tr w:rsidR="00563B4F" w:rsidRPr="007B7A53" w:rsidTr="00A96B52">
        <w:trPr>
          <w:trHeight w:val="400"/>
        </w:trPr>
        <w:tc>
          <w:tcPr>
            <w:tcW w:w="1096" w:type="dxa"/>
            <w:shd w:val="clear" w:color="auto" w:fill="auto"/>
            <w:noWrap/>
            <w:vAlign w:val="bottom"/>
            <w:hideMark/>
          </w:tcPr>
          <w:p w:rsidR="00563B4F" w:rsidRPr="007B7A53" w:rsidRDefault="00563B4F" w:rsidP="003D130B">
            <w:pPr>
              <w:rPr>
                <w:rFonts w:eastAsia="Times New Roman"/>
                <w:szCs w:val="24"/>
                <w:lang w:val="sr-Cyrl-CS"/>
              </w:rPr>
            </w:pPr>
            <w:r w:rsidRPr="007B7A53">
              <w:rPr>
                <w:rFonts w:eastAsia="Times New Roman"/>
                <w:szCs w:val="24"/>
                <w:lang w:val="sr-Cyrl-CS"/>
              </w:rPr>
              <w:t>9</w:t>
            </w:r>
          </w:p>
        </w:tc>
        <w:tc>
          <w:tcPr>
            <w:tcW w:w="7257" w:type="dxa"/>
            <w:shd w:val="clear" w:color="auto" w:fill="auto"/>
            <w:noWrap/>
            <w:vAlign w:val="bottom"/>
          </w:tcPr>
          <w:p w:rsidR="00563B4F" w:rsidRPr="007B7A53" w:rsidRDefault="0018004C" w:rsidP="0018004C">
            <w:pPr>
              <w:rPr>
                <w:rFonts w:eastAsia="Times New Roman"/>
                <w:szCs w:val="24"/>
                <w:lang w:val="sr-Cyrl-CS"/>
              </w:rPr>
            </w:pPr>
            <w:r>
              <w:rPr>
                <w:rFonts w:eastAsia="Times New Roman"/>
                <w:szCs w:val="24"/>
                <w:lang w:val="hu-HU"/>
              </w:rPr>
              <w:t>Újvidéki Tr</w:t>
            </w:r>
            <w:r>
              <w:rPr>
                <w:rFonts w:eastAsia="Times New Roman"/>
                <w:szCs w:val="24"/>
                <w:lang w:val="sr-Latn-RS"/>
              </w:rPr>
              <w:t xml:space="preserve">žnica </w:t>
            </w:r>
            <w:r>
              <w:rPr>
                <w:rFonts w:eastAsia="Times New Roman"/>
                <w:szCs w:val="24"/>
                <w:lang w:val="hu-HU"/>
              </w:rPr>
              <w:t>Közvállalat</w:t>
            </w:r>
          </w:p>
        </w:tc>
        <w:tc>
          <w:tcPr>
            <w:tcW w:w="850" w:type="dxa"/>
            <w:shd w:val="clear" w:color="auto" w:fill="auto"/>
            <w:noWrap/>
            <w:vAlign w:val="bottom"/>
            <w:hideMark/>
          </w:tcPr>
          <w:p w:rsidR="00563B4F" w:rsidRPr="007B7A53" w:rsidRDefault="00BF6B78" w:rsidP="003D130B">
            <w:pPr>
              <w:rPr>
                <w:rFonts w:eastAsia="Times New Roman"/>
                <w:szCs w:val="24"/>
                <w:lang w:val="sr-Cyrl-CS"/>
              </w:rPr>
            </w:pPr>
            <w:r>
              <w:rPr>
                <w:rFonts w:eastAsia="Times New Roman"/>
                <w:szCs w:val="24"/>
                <w:lang w:val="sr-Cyrl-CS"/>
              </w:rPr>
              <w:t>1</w:t>
            </w:r>
          </w:p>
        </w:tc>
      </w:tr>
      <w:tr w:rsidR="00563B4F" w:rsidRPr="007B7A53" w:rsidTr="00A96B52">
        <w:trPr>
          <w:trHeight w:val="400"/>
        </w:trPr>
        <w:tc>
          <w:tcPr>
            <w:tcW w:w="1096" w:type="dxa"/>
            <w:shd w:val="clear" w:color="auto" w:fill="auto"/>
            <w:noWrap/>
            <w:vAlign w:val="bottom"/>
          </w:tcPr>
          <w:p w:rsidR="00563B4F" w:rsidRPr="007B7A53" w:rsidRDefault="00563B4F" w:rsidP="003D130B">
            <w:pPr>
              <w:rPr>
                <w:rFonts w:eastAsia="Times New Roman"/>
                <w:szCs w:val="24"/>
                <w:lang w:val="sr-Cyrl-CS"/>
              </w:rPr>
            </w:pPr>
            <w:r w:rsidRPr="007B7A53">
              <w:rPr>
                <w:rFonts w:eastAsia="Times New Roman"/>
                <w:szCs w:val="24"/>
                <w:lang w:val="sr-Cyrl-CS"/>
              </w:rPr>
              <w:t>10</w:t>
            </w:r>
          </w:p>
        </w:tc>
        <w:tc>
          <w:tcPr>
            <w:tcW w:w="7257" w:type="dxa"/>
            <w:shd w:val="clear" w:color="auto" w:fill="auto"/>
            <w:noWrap/>
            <w:vAlign w:val="bottom"/>
          </w:tcPr>
          <w:p w:rsidR="00563B4F" w:rsidRPr="007B7A53" w:rsidRDefault="0018004C" w:rsidP="0018004C">
            <w:pPr>
              <w:rPr>
                <w:rFonts w:eastAsia="Times New Roman"/>
                <w:szCs w:val="24"/>
                <w:lang w:val="sr-Cyrl-CS"/>
              </w:rPr>
            </w:pPr>
            <w:r>
              <w:rPr>
                <w:rFonts w:eastAsia="Times New Roman"/>
                <w:szCs w:val="24"/>
                <w:lang w:val="sr-Cyrl-CS"/>
              </w:rPr>
              <w:t xml:space="preserve">Újvidéki </w:t>
            </w:r>
            <w:r>
              <w:rPr>
                <w:rFonts w:eastAsia="Times New Roman"/>
                <w:szCs w:val="24"/>
                <w:lang w:val="hu-HU"/>
              </w:rPr>
              <w:t>Parking servis Közvállalat</w:t>
            </w:r>
          </w:p>
        </w:tc>
        <w:tc>
          <w:tcPr>
            <w:tcW w:w="850" w:type="dxa"/>
            <w:shd w:val="clear" w:color="auto" w:fill="auto"/>
            <w:noWrap/>
            <w:vAlign w:val="bottom"/>
          </w:tcPr>
          <w:p w:rsidR="00563B4F" w:rsidRPr="007B7A53" w:rsidRDefault="00563B4F" w:rsidP="003D130B">
            <w:pPr>
              <w:rPr>
                <w:rFonts w:eastAsia="Times New Roman"/>
                <w:szCs w:val="24"/>
                <w:lang w:val="sr-Cyrl-CS"/>
              </w:rPr>
            </w:pPr>
            <w:r>
              <w:rPr>
                <w:rFonts w:eastAsia="Times New Roman"/>
                <w:szCs w:val="24"/>
                <w:lang w:val="sr-Cyrl-CS"/>
              </w:rPr>
              <w:t>3</w:t>
            </w:r>
          </w:p>
        </w:tc>
      </w:tr>
      <w:tr w:rsidR="00563B4F" w:rsidRPr="007B7A53" w:rsidTr="00A96B52">
        <w:trPr>
          <w:trHeight w:val="421"/>
        </w:trPr>
        <w:tc>
          <w:tcPr>
            <w:tcW w:w="1096" w:type="dxa"/>
            <w:shd w:val="clear" w:color="auto" w:fill="auto"/>
            <w:noWrap/>
            <w:vAlign w:val="bottom"/>
            <w:hideMark/>
          </w:tcPr>
          <w:p w:rsidR="00563B4F" w:rsidRPr="007B7A53" w:rsidRDefault="00563B4F" w:rsidP="003D130B">
            <w:pPr>
              <w:rPr>
                <w:rFonts w:eastAsia="Times New Roman"/>
                <w:szCs w:val="24"/>
              </w:rPr>
            </w:pPr>
            <w:r w:rsidRPr="007B7A53">
              <w:rPr>
                <w:rFonts w:eastAsia="Times New Roman"/>
                <w:szCs w:val="24"/>
                <w:lang w:val="sr-Cyrl-CS"/>
              </w:rPr>
              <w:t>1</w:t>
            </w:r>
            <w:r w:rsidRPr="007B7A53">
              <w:rPr>
                <w:rFonts w:eastAsia="Times New Roman"/>
                <w:szCs w:val="24"/>
              </w:rPr>
              <w:t>1</w:t>
            </w:r>
          </w:p>
        </w:tc>
        <w:tc>
          <w:tcPr>
            <w:tcW w:w="7257" w:type="dxa"/>
            <w:shd w:val="clear" w:color="auto" w:fill="auto"/>
            <w:noWrap/>
            <w:vAlign w:val="bottom"/>
          </w:tcPr>
          <w:p w:rsidR="00563B4F" w:rsidRPr="007B7A53" w:rsidRDefault="0018004C" w:rsidP="0018004C">
            <w:pPr>
              <w:rPr>
                <w:rFonts w:eastAsia="Times New Roman"/>
                <w:szCs w:val="24"/>
                <w:lang w:val="sr-Cyrl-CS"/>
              </w:rPr>
            </w:pPr>
            <w:r>
              <w:rPr>
                <w:rFonts w:eastAsia="Times New Roman"/>
                <w:szCs w:val="24"/>
                <w:lang w:val="hu-HU"/>
              </w:rPr>
              <w:t>Újvidéki Gradsko zelenilo Közvállalat</w:t>
            </w:r>
          </w:p>
        </w:tc>
        <w:tc>
          <w:tcPr>
            <w:tcW w:w="850" w:type="dxa"/>
            <w:shd w:val="clear" w:color="auto" w:fill="auto"/>
            <w:noWrap/>
            <w:vAlign w:val="bottom"/>
            <w:hideMark/>
          </w:tcPr>
          <w:p w:rsidR="00563B4F" w:rsidRPr="007B7A53" w:rsidRDefault="00BF6B78" w:rsidP="003D130B">
            <w:pPr>
              <w:rPr>
                <w:rFonts w:eastAsia="Times New Roman"/>
                <w:szCs w:val="24"/>
                <w:lang w:val="sr-Cyrl-CS"/>
              </w:rPr>
            </w:pPr>
            <w:r>
              <w:rPr>
                <w:rFonts w:eastAsia="Times New Roman"/>
                <w:szCs w:val="24"/>
                <w:lang w:val="sr-Cyrl-CS"/>
              </w:rPr>
              <w:t>5</w:t>
            </w:r>
          </w:p>
        </w:tc>
      </w:tr>
      <w:tr w:rsidR="00563B4F" w:rsidRPr="007B7A53" w:rsidTr="00A96B52">
        <w:trPr>
          <w:trHeight w:val="401"/>
        </w:trPr>
        <w:tc>
          <w:tcPr>
            <w:tcW w:w="1096" w:type="dxa"/>
            <w:shd w:val="clear" w:color="auto" w:fill="auto"/>
            <w:noWrap/>
            <w:vAlign w:val="bottom"/>
            <w:hideMark/>
          </w:tcPr>
          <w:p w:rsidR="00563B4F" w:rsidRPr="007B7A53" w:rsidRDefault="00563B4F" w:rsidP="003D130B">
            <w:pPr>
              <w:rPr>
                <w:rFonts w:eastAsia="Times New Roman"/>
                <w:szCs w:val="24"/>
              </w:rPr>
            </w:pPr>
            <w:r>
              <w:rPr>
                <w:rFonts w:eastAsia="Times New Roman"/>
                <w:szCs w:val="24"/>
              </w:rPr>
              <w:t>1</w:t>
            </w:r>
            <w:r w:rsidRPr="007B7A53">
              <w:rPr>
                <w:rFonts w:eastAsia="Times New Roman"/>
                <w:szCs w:val="24"/>
              </w:rPr>
              <w:t>2</w:t>
            </w:r>
          </w:p>
        </w:tc>
        <w:tc>
          <w:tcPr>
            <w:tcW w:w="7257" w:type="dxa"/>
            <w:shd w:val="clear" w:color="auto" w:fill="auto"/>
            <w:noWrap/>
            <w:vAlign w:val="bottom"/>
          </w:tcPr>
          <w:p w:rsidR="00563B4F" w:rsidRPr="007B7A53" w:rsidRDefault="0018004C" w:rsidP="0018004C">
            <w:pPr>
              <w:rPr>
                <w:rFonts w:eastAsia="Times New Roman"/>
                <w:szCs w:val="24"/>
                <w:lang w:val="sr-Cyrl-CS"/>
              </w:rPr>
            </w:pPr>
            <w:r>
              <w:rPr>
                <w:rFonts w:eastAsia="Times New Roman"/>
                <w:szCs w:val="24"/>
                <w:lang w:val="sr-Cyrl-CS"/>
              </w:rPr>
              <w:t>Újvidéki Novosadska toplana Közvállalat</w:t>
            </w:r>
          </w:p>
        </w:tc>
        <w:tc>
          <w:tcPr>
            <w:tcW w:w="850" w:type="dxa"/>
            <w:shd w:val="clear" w:color="auto" w:fill="auto"/>
            <w:noWrap/>
            <w:vAlign w:val="bottom"/>
            <w:hideMark/>
          </w:tcPr>
          <w:p w:rsidR="00563B4F" w:rsidRPr="007B7A53" w:rsidRDefault="00563B4F" w:rsidP="003D130B">
            <w:pPr>
              <w:rPr>
                <w:rFonts w:eastAsia="Times New Roman"/>
                <w:szCs w:val="24"/>
                <w:lang w:val="sr-Cyrl-CS"/>
              </w:rPr>
            </w:pPr>
            <w:r>
              <w:rPr>
                <w:rFonts w:eastAsia="Times New Roman"/>
                <w:szCs w:val="24"/>
                <w:lang w:val="sr-Cyrl-CS"/>
              </w:rPr>
              <w:t>4</w:t>
            </w:r>
          </w:p>
        </w:tc>
      </w:tr>
      <w:tr w:rsidR="00563B4F" w:rsidRPr="007B7A53" w:rsidTr="00A96B52">
        <w:trPr>
          <w:trHeight w:val="421"/>
        </w:trPr>
        <w:tc>
          <w:tcPr>
            <w:tcW w:w="1096" w:type="dxa"/>
            <w:shd w:val="clear" w:color="auto" w:fill="auto"/>
            <w:noWrap/>
            <w:vAlign w:val="bottom"/>
            <w:hideMark/>
          </w:tcPr>
          <w:p w:rsidR="00563B4F" w:rsidRPr="007B7A53" w:rsidRDefault="00563B4F" w:rsidP="003D130B">
            <w:pPr>
              <w:rPr>
                <w:rFonts w:eastAsia="Times New Roman"/>
                <w:szCs w:val="24"/>
              </w:rPr>
            </w:pPr>
            <w:r>
              <w:rPr>
                <w:rFonts w:eastAsia="Times New Roman"/>
                <w:szCs w:val="24"/>
              </w:rPr>
              <w:t>1</w:t>
            </w:r>
            <w:r w:rsidRPr="007B7A53">
              <w:rPr>
                <w:rFonts w:eastAsia="Times New Roman"/>
                <w:szCs w:val="24"/>
              </w:rPr>
              <w:t>3</w:t>
            </w:r>
          </w:p>
        </w:tc>
        <w:tc>
          <w:tcPr>
            <w:tcW w:w="7257" w:type="dxa"/>
            <w:shd w:val="clear" w:color="auto" w:fill="auto"/>
            <w:noWrap/>
            <w:vAlign w:val="bottom"/>
          </w:tcPr>
          <w:p w:rsidR="00563B4F" w:rsidRPr="007B7A53" w:rsidRDefault="00F42179" w:rsidP="000B14AB">
            <w:pPr>
              <w:rPr>
                <w:rFonts w:eastAsia="Times New Roman"/>
                <w:szCs w:val="24"/>
                <w:lang w:val="sr-Cyrl-CS"/>
              </w:rPr>
            </w:pPr>
            <w:r w:rsidRPr="00F42179">
              <w:rPr>
                <w:rFonts w:eastAsia="Times New Roman"/>
                <w:szCs w:val="24"/>
                <w:lang w:val="sr-Cyrl-CS"/>
              </w:rPr>
              <w:t>Újvidéki Čistoća Novi Sad Kommunális Közvállalat</w:t>
            </w:r>
          </w:p>
        </w:tc>
        <w:tc>
          <w:tcPr>
            <w:tcW w:w="850" w:type="dxa"/>
            <w:shd w:val="clear" w:color="auto" w:fill="auto"/>
            <w:noWrap/>
            <w:vAlign w:val="bottom"/>
          </w:tcPr>
          <w:p w:rsidR="00563B4F" w:rsidRPr="007B7A53" w:rsidRDefault="00563B4F" w:rsidP="003D130B">
            <w:pPr>
              <w:rPr>
                <w:rFonts w:eastAsia="Times New Roman"/>
                <w:szCs w:val="24"/>
                <w:lang w:val="sr-Cyrl-CS"/>
              </w:rPr>
            </w:pPr>
            <w:r>
              <w:rPr>
                <w:rFonts w:eastAsia="Times New Roman"/>
                <w:szCs w:val="24"/>
                <w:lang w:val="sr-Cyrl-CS"/>
              </w:rPr>
              <w:t>5</w:t>
            </w:r>
          </w:p>
        </w:tc>
      </w:tr>
      <w:tr w:rsidR="00563B4F" w:rsidRPr="007B7A53" w:rsidTr="00A96B52">
        <w:trPr>
          <w:trHeight w:val="421"/>
        </w:trPr>
        <w:tc>
          <w:tcPr>
            <w:tcW w:w="1096" w:type="dxa"/>
            <w:shd w:val="clear" w:color="auto" w:fill="auto"/>
            <w:noWrap/>
            <w:vAlign w:val="bottom"/>
          </w:tcPr>
          <w:p w:rsidR="00563B4F" w:rsidRDefault="00563B4F" w:rsidP="003D130B">
            <w:pPr>
              <w:rPr>
                <w:rFonts w:eastAsia="Times New Roman"/>
                <w:szCs w:val="24"/>
              </w:rPr>
            </w:pPr>
            <w:r>
              <w:rPr>
                <w:rFonts w:eastAsia="Times New Roman"/>
                <w:szCs w:val="24"/>
              </w:rPr>
              <w:t>14</w:t>
            </w:r>
          </w:p>
        </w:tc>
        <w:tc>
          <w:tcPr>
            <w:tcW w:w="7257" w:type="dxa"/>
            <w:shd w:val="clear" w:color="auto" w:fill="auto"/>
            <w:noWrap/>
            <w:vAlign w:val="bottom"/>
          </w:tcPr>
          <w:p w:rsidR="00563B4F" w:rsidRPr="007B7A53" w:rsidRDefault="002F7783" w:rsidP="002F7783">
            <w:pPr>
              <w:rPr>
                <w:rFonts w:eastAsia="Times New Roman"/>
                <w:szCs w:val="24"/>
                <w:lang w:val="sr-Cyrl-CS"/>
              </w:rPr>
            </w:pPr>
            <w:r w:rsidRPr="002F7783">
              <w:rPr>
                <w:rFonts w:eastAsia="Times New Roman"/>
                <w:szCs w:val="24"/>
                <w:lang w:val="hu-HU"/>
              </w:rPr>
              <w:t>Újvidéki Novi Sad Tömegközlekedési Közvállalatta</w:t>
            </w:r>
            <w:r>
              <w:rPr>
                <w:rFonts w:eastAsia="Times New Roman"/>
                <w:szCs w:val="24"/>
                <w:lang w:val="hu-HU"/>
              </w:rPr>
              <w:t>t</w:t>
            </w:r>
          </w:p>
        </w:tc>
        <w:tc>
          <w:tcPr>
            <w:tcW w:w="850" w:type="dxa"/>
            <w:shd w:val="clear" w:color="auto" w:fill="auto"/>
            <w:noWrap/>
            <w:vAlign w:val="bottom"/>
          </w:tcPr>
          <w:p w:rsidR="00563B4F" w:rsidRDefault="00563B4F" w:rsidP="003D130B">
            <w:pPr>
              <w:rPr>
                <w:rFonts w:eastAsia="Times New Roman"/>
                <w:szCs w:val="24"/>
                <w:lang w:val="sr-Cyrl-CS"/>
              </w:rPr>
            </w:pPr>
            <w:r>
              <w:rPr>
                <w:rFonts w:eastAsia="Times New Roman"/>
                <w:szCs w:val="24"/>
                <w:lang w:val="sr-Cyrl-CS"/>
              </w:rPr>
              <w:t>5</w:t>
            </w:r>
          </w:p>
        </w:tc>
      </w:tr>
      <w:tr w:rsidR="00563B4F" w:rsidRPr="007B7A53" w:rsidTr="00A96B52">
        <w:trPr>
          <w:trHeight w:val="413"/>
        </w:trPr>
        <w:tc>
          <w:tcPr>
            <w:tcW w:w="1096" w:type="dxa"/>
            <w:shd w:val="clear" w:color="auto" w:fill="auto"/>
            <w:noWrap/>
            <w:vAlign w:val="bottom"/>
            <w:hideMark/>
          </w:tcPr>
          <w:p w:rsidR="00563B4F" w:rsidRPr="00F5376F" w:rsidRDefault="00563B4F" w:rsidP="003D130B">
            <w:pPr>
              <w:rPr>
                <w:rFonts w:eastAsia="Times New Roman"/>
                <w:szCs w:val="24"/>
              </w:rPr>
            </w:pPr>
            <w:r>
              <w:rPr>
                <w:rFonts w:eastAsia="Times New Roman"/>
                <w:szCs w:val="24"/>
              </w:rPr>
              <w:t>15</w:t>
            </w:r>
          </w:p>
        </w:tc>
        <w:tc>
          <w:tcPr>
            <w:tcW w:w="7257" w:type="dxa"/>
            <w:shd w:val="clear" w:color="auto" w:fill="auto"/>
            <w:noWrap/>
            <w:vAlign w:val="bottom"/>
          </w:tcPr>
          <w:p w:rsidR="00563B4F" w:rsidRPr="007B7A53" w:rsidRDefault="00F42179" w:rsidP="00F42179">
            <w:pPr>
              <w:rPr>
                <w:rFonts w:eastAsia="Times New Roman"/>
                <w:szCs w:val="24"/>
                <w:lang w:val="sr-Cyrl-CS"/>
              </w:rPr>
            </w:pPr>
            <w:r w:rsidRPr="00F42179">
              <w:rPr>
                <w:rFonts w:eastAsia="Times New Roman"/>
                <w:szCs w:val="24"/>
                <w:lang w:val="sr-Cyrl-CS"/>
              </w:rPr>
              <w:t>Újvidéki Vodovod i kanalizacija Novi Sad Kommunális Közvállalat</w:t>
            </w:r>
          </w:p>
        </w:tc>
        <w:tc>
          <w:tcPr>
            <w:tcW w:w="850" w:type="dxa"/>
            <w:shd w:val="clear" w:color="auto" w:fill="auto"/>
            <w:noWrap/>
            <w:vAlign w:val="bottom"/>
            <w:hideMark/>
          </w:tcPr>
          <w:p w:rsidR="00563B4F" w:rsidRPr="007B7A53" w:rsidRDefault="00563B4F" w:rsidP="003D130B">
            <w:pPr>
              <w:rPr>
                <w:rFonts w:eastAsia="Times New Roman"/>
                <w:bCs/>
                <w:szCs w:val="24"/>
                <w:lang w:val="sr-Cyrl-CS"/>
              </w:rPr>
            </w:pPr>
            <w:r>
              <w:rPr>
                <w:rFonts w:eastAsia="Times New Roman"/>
                <w:bCs/>
                <w:szCs w:val="24"/>
                <w:lang w:val="sr-Cyrl-CS"/>
              </w:rPr>
              <w:t>6</w:t>
            </w:r>
          </w:p>
        </w:tc>
      </w:tr>
      <w:tr w:rsidR="00563B4F" w:rsidRPr="007B7A53" w:rsidTr="00A96B52">
        <w:trPr>
          <w:trHeight w:val="418"/>
        </w:trPr>
        <w:tc>
          <w:tcPr>
            <w:tcW w:w="1096" w:type="dxa"/>
            <w:shd w:val="clear" w:color="auto" w:fill="auto"/>
            <w:noWrap/>
            <w:vAlign w:val="bottom"/>
            <w:hideMark/>
          </w:tcPr>
          <w:p w:rsidR="00563B4F" w:rsidRPr="00F5376F" w:rsidRDefault="00563B4F" w:rsidP="003D130B">
            <w:pPr>
              <w:rPr>
                <w:rFonts w:eastAsia="Times New Roman"/>
                <w:szCs w:val="24"/>
              </w:rPr>
            </w:pPr>
            <w:r>
              <w:rPr>
                <w:rFonts w:eastAsia="Times New Roman"/>
                <w:szCs w:val="24"/>
              </w:rPr>
              <w:t>16</w:t>
            </w:r>
          </w:p>
        </w:tc>
        <w:tc>
          <w:tcPr>
            <w:tcW w:w="7257" w:type="dxa"/>
            <w:shd w:val="clear" w:color="auto" w:fill="auto"/>
            <w:noWrap/>
            <w:vAlign w:val="bottom"/>
          </w:tcPr>
          <w:p w:rsidR="00563B4F" w:rsidRPr="007B7A53" w:rsidRDefault="00C826BB" w:rsidP="00C826BB">
            <w:pPr>
              <w:rPr>
                <w:rFonts w:eastAsia="Times New Roman"/>
                <w:szCs w:val="24"/>
                <w:lang w:val="sr-Cyrl-CS"/>
              </w:rPr>
            </w:pPr>
            <w:r w:rsidRPr="00C826BB">
              <w:rPr>
                <w:rFonts w:eastAsia="Times New Roman"/>
                <w:szCs w:val="24"/>
                <w:lang w:val="sr-Cyrl-CS"/>
              </w:rPr>
              <w:t>Informatika Novi Sad Kommunális Közvállalat</w:t>
            </w:r>
          </w:p>
        </w:tc>
        <w:tc>
          <w:tcPr>
            <w:tcW w:w="850" w:type="dxa"/>
            <w:shd w:val="clear" w:color="auto" w:fill="auto"/>
            <w:noWrap/>
            <w:vAlign w:val="bottom"/>
          </w:tcPr>
          <w:p w:rsidR="00563B4F" w:rsidRPr="007B7A53" w:rsidRDefault="00563B4F" w:rsidP="003D130B">
            <w:pPr>
              <w:rPr>
                <w:rFonts w:eastAsia="Times New Roman"/>
                <w:szCs w:val="24"/>
                <w:lang w:val="sr-Cyrl-CS"/>
              </w:rPr>
            </w:pPr>
            <w:r>
              <w:rPr>
                <w:rFonts w:eastAsia="Times New Roman"/>
                <w:szCs w:val="24"/>
                <w:lang w:val="sr-Cyrl-CS"/>
              </w:rPr>
              <w:t>12</w:t>
            </w:r>
          </w:p>
        </w:tc>
      </w:tr>
      <w:tr w:rsidR="00563B4F" w:rsidRPr="007B7A53" w:rsidTr="00A96B52">
        <w:trPr>
          <w:trHeight w:val="425"/>
        </w:trPr>
        <w:tc>
          <w:tcPr>
            <w:tcW w:w="1096" w:type="dxa"/>
            <w:shd w:val="clear" w:color="auto" w:fill="auto"/>
            <w:noWrap/>
            <w:vAlign w:val="bottom"/>
            <w:hideMark/>
          </w:tcPr>
          <w:p w:rsidR="00563B4F" w:rsidRPr="00F5376F" w:rsidRDefault="00563B4F" w:rsidP="003D130B">
            <w:pPr>
              <w:rPr>
                <w:rFonts w:eastAsia="Times New Roman"/>
                <w:szCs w:val="24"/>
              </w:rPr>
            </w:pPr>
            <w:r>
              <w:rPr>
                <w:rFonts w:eastAsia="Times New Roman"/>
                <w:szCs w:val="24"/>
              </w:rPr>
              <w:t>17</w:t>
            </w:r>
          </w:p>
        </w:tc>
        <w:tc>
          <w:tcPr>
            <w:tcW w:w="7257" w:type="dxa"/>
            <w:shd w:val="clear" w:color="auto" w:fill="auto"/>
            <w:noWrap/>
            <w:vAlign w:val="bottom"/>
          </w:tcPr>
          <w:p w:rsidR="00563B4F" w:rsidRPr="007B7A53" w:rsidRDefault="00C826BB" w:rsidP="00C826BB">
            <w:pPr>
              <w:rPr>
                <w:rFonts w:eastAsia="Times New Roman"/>
                <w:szCs w:val="24"/>
                <w:lang w:val="sr-Cyrl-CS"/>
              </w:rPr>
            </w:pPr>
            <w:r w:rsidRPr="00C826BB">
              <w:rPr>
                <w:rFonts w:eastAsia="Times New Roman"/>
                <w:szCs w:val="24"/>
              </w:rPr>
              <w:t>Újvidéki Zoohigijena i veterina Novi Sad Kommunális Közvállalat</w:t>
            </w:r>
          </w:p>
        </w:tc>
        <w:tc>
          <w:tcPr>
            <w:tcW w:w="850" w:type="dxa"/>
            <w:shd w:val="clear" w:color="auto" w:fill="auto"/>
            <w:noWrap/>
            <w:vAlign w:val="bottom"/>
            <w:hideMark/>
          </w:tcPr>
          <w:p w:rsidR="00563B4F" w:rsidRPr="007B7A53" w:rsidRDefault="00563B4F" w:rsidP="00BB3CFE">
            <w:pPr>
              <w:rPr>
                <w:rFonts w:eastAsia="Times New Roman"/>
                <w:szCs w:val="24"/>
                <w:lang w:val="sr-Cyrl-CS"/>
              </w:rPr>
            </w:pPr>
            <w:r>
              <w:rPr>
                <w:rFonts w:eastAsia="Times New Roman"/>
                <w:szCs w:val="24"/>
                <w:lang w:val="sr-Cyrl-CS"/>
              </w:rPr>
              <w:t>1</w:t>
            </w:r>
          </w:p>
        </w:tc>
      </w:tr>
      <w:tr w:rsidR="00563B4F" w:rsidRPr="007B7A53" w:rsidTr="00A96B52">
        <w:trPr>
          <w:trHeight w:val="403"/>
        </w:trPr>
        <w:tc>
          <w:tcPr>
            <w:tcW w:w="1096" w:type="dxa"/>
            <w:shd w:val="clear" w:color="auto" w:fill="auto"/>
            <w:noWrap/>
            <w:vAlign w:val="bottom"/>
            <w:hideMark/>
          </w:tcPr>
          <w:p w:rsidR="00563B4F" w:rsidRPr="00F5376F" w:rsidRDefault="00563B4F" w:rsidP="003D130B">
            <w:pPr>
              <w:rPr>
                <w:rFonts w:eastAsia="Times New Roman"/>
                <w:szCs w:val="24"/>
              </w:rPr>
            </w:pPr>
            <w:r>
              <w:rPr>
                <w:rFonts w:eastAsia="Times New Roman"/>
                <w:szCs w:val="24"/>
              </w:rPr>
              <w:t>18</w:t>
            </w:r>
          </w:p>
        </w:tc>
        <w:tc>
          <w:tcPr>
            <w:tcW w:w="7257" w:type="dxa"/>
            <w:shd w:val="clear" w:color="auto" w:fill="auto"/>
            <w:noWrap/>
            <w:vAlign w:val="bottom"/>
            <w:hideMark/>
          </w:tcPr>
          <w:p w:rsidR="00563B4F" w:rsidRPr="007B7A53" w:rsidRDefault="00C826BB" w:rsidP="00C826BB">
            <w:pPr>
              <w:rPr>
                <w:rFonts w:eastAsia="Times New Roman"/>
                <w:szCs w:val="24"/>
                <w:lang w:val="sr-Cyrl-CS"/>
              </w:rPr>
            </w:pPr>
            <w:r w:rsidRPr="00C826BB">
              <w:rPr>
                <w:rFonts w:eastAsia="Times New Roman"/>
                <w:szCs w:val="24"/>
                <w:lang w:val="sr-Cyrl-CS"/>
              </w:rPr>
              <w:t>Újvidék Városépítési Intézet Közvállalat</w:t>
            </w:r>
          </w:p>
        </w:tc>
        <w:tc>
          <w:tcPr>
            <w:tcW w:w="850" w:type="dxa"/>
            <w:shd w:val="clear" w:color="auto" w:fill="auto"/>
            <w:noWrap/>
            <w:vAlign w:val="bottom"/>
            <w:hideMark/>
          </w:tcPr>
          <w:p w:rsidR="00563B4F" w:rsidRPr="007B7A53" w:rsidRDefault="00563B4F" w:rsidP="00563B4F">
            <w:pPr>
              <w:rPr>
                <w:rFonts w:eastAsia="Times New Roman"/>
                <w:szCs w:val="24"/>
                <w:lang w:val="sr-Cyrl-CS"/>
              </w:rPr>
            </w:pPr>
            <w:r>
              <w:rPr>
                <w:rFonts w:eastAsia="Times New Roman"/>
                <w:szCs w:val="24"/>
                <w:lang w:val="sr-Cyrl-CS"/>
              </w:rPr>
              <w:t>15</w:t>
            </w:r>
          </w:p>
        </w:tc>
      </w:tr>
      <w:tr w:rsidR="00563B4F" w:rsidRPr="007B7A53" w:rsidTr="00A96B52">
        <w:trPr>
          <w:trHeight w:val="423"/>
        </w:trPr>
        <w:tc>
          <w:tcPr>
            <w:tcW w:w="1096" w:type="dxa"/>
            <w:shd w:val="clear" w:color="auto" w:fill="auto"/>
            <w:noWrap/>
            <w:vAlign w:val="bottom"/>
            <w:hideMark/>
          </w:tcPr>
          <w:p w:rsidR="00563B4F" w:rsidRPr="007B7A53" w:rsidRDefault="00563B4F" w:rsidP="003D130B">
            <w:pPr>
              <w:rPr>
                <w:rFonts w:eastAsia="Times New Roman"/>
                <w:szCs w:val="24"/>
                <w:lang w:val="sr-Cyrl-CS"/>
              </w:rPr>
            </w:pPr>
            <w:r>
              <w:rPr>
                <w:rFonts w:eastAsia="Times New Roman"/>
                <w:szCs w:val="24"/>
                <w:lang w:val="sr-Cyrl-CS"/>
              </w:rPr>
              <w:t>19</w:t>
            </w:r>
          </w:p>
        </w:tc>
        <w:tc>
          <w:tcPr>
            <w:tcW w:w="7257" w:type="dxa"/>
            <w:shd w:val="clear" w:color="auto" w:fill="auto"/>
            <w:noWrap/>
            <w:vAlign w:val="bottom"/>
          </w:tcPr>
          <w:p w:rsidR="00563B4F" w:rsidRPr="00225772" w:rsidRDefault="0018004C" w:rsidP="0018004C">
            <w:pPr>
              <w:rPr>
                <w:rFonts w:eastAsia="Times New Roman"/>
                <w:szCs w:val="24"/>
                <w:lang w:val="sr-Cyrl-CS"/>
              </w:rPr>
            </w:pPr>
            <w:r>
              <w:rPr>
                <w:rFonts w:eastAsia="Times New Roman"/>
                <w:szCs w:val="24"/>
                <w:lang w:val="hu-HU"/>
              </w:rPr>
              <w:t>Újvidéki Stan Közvállalat</w:t>
            </w:r>
          </w:p>
        </w:tc>
        <w:tc>
          <w:tcPr>
            <w:tcW w:w="850" w:type="dxa"/>
            <w:shd w:val="clear" w:color="auto" w:fill="auto"/>
            <w:noWrap/>
            <w:vAlign w:val="bottom"/>
          </w:tcPr>
          <w:p w:rsidR="00563B4F" w:rsidRPr="00225772" w:rsidRDefault="00FD2EA2" w:rsidP="003D130B">
            <w:pPr>
              <w:rPr>
                <w:rFonts w:eastAsia="Times New Roman"/>
                <w:szCs w:val="24"/>
                <w:lang w:val="sr-Cyrl-CS"/>
              </w:rPr>
            </w:pPr>
            <w:r w:rsidRPr="00225772">
              <w:rPr>
                <w:rFonts w:eastAsia="Times New Roman"/>
                <w:szCs w:val="24"/>
                <w:lang w:val="sr-Cyrl-CS"/>
              </w:rPr>
              <w:t>1</w:t>
            </w:r>
          </w:p>
        </w:tc>
      </w:tr>
      <w:tr w:rsidR="00563B4F" w:rsidRPr="007B7A53" w:rsidTr="00A96B52">
        <w:trPr>
          <w:trHeight w:val="400"/>
        </w:trPr>
        <w:tc>
          <w:tcPr>
            <w:tcW w:w="1096" w:type="dxa"/>
            <w:shd w:val="clear" w:color="auto" w:fill="auto"/>
            <w:noWrap/>
            <w:vAlign w:val="bottom"/>
            <w:hideMark/>
          </w:tcPr>
          <w:p w:rsidR="00563B4F" w:rsidRPr="007B7A53" w:rsidRDefault="00563B4F" w:rsidP="003D130B">
            <w:pPr>
              <w:rPr>
                <w:rFonts w:eastAsia="Times New Roman"/>
                <w:szCs w:val="24"/>
                <w:lang w:val="sr-Cyrl-CS"/>
              </w:rPr>
            </w:pPr>
            <w:r>
              <w:rPr>
                <w:rFonts w:eastAsia="Times New Roman"/>
                <w:szCs w:val="24"/>
                <w:lang w:val="sr-Cyrl-CS"/>
              </w:rPr>
              <w:t>20</w:t>
            </w:r>
          </w:p>
        </w:tc>
        <w:tc>
          <w:tcPr>
            <w:tcW w:w="7257" w:type="dxa"/>
            <w:shd w:val="clear" w:color="auto" w:fill="auto"/>
            <w:noWrap/>
            <w:vAlign w:val="bottom"/>
          </w:tcPr>
          <w:p w:rsidR="00563B4F" w:rsidRPr="00225772" w:rsidRDefault="00C826BB" w:rsidP="002F7783">
            <w:pPr>
              <w:rPr>
                <w:rFonts w:eastAsia="Times New Roman"/>
                <w:szCs w:val="24"/>
                <w:lang w:val="sr-Cyrl-CS"/>
              </w:rPr>
            </w:pPr>
            <w:r w:rsidRPr="00C826BB">
              <w:rPr>
                <w:rFonts w:eastAsia="Times New Roman"/>
                <w:szCs w:val="24"/>
                <w:lang w:val="sr-Cyrl-CS"/>
              </w:rPr>
              <w:t xml:space="preserve">Újvidéki </w:t>
            </w:r>
            <w:r w:rsidR="002F7783" w:rsidRPr="002F7783">
              <w:rPr>
                <w:rFonts w:eastAsia="Times New Roman"/>
                <w:szCs w:val="24"/>
                <w:lang w:val="sr-Cyrl-CS"/>
              </w:rPr>
              <w:t xml:space="preserve">Radosno detinjstvo Iskoláskor Előtti Intézmény </w:t>
            </w:r>
          </w:p>
        </w:tc>
        <w:tc>
          <w:tcPr>
            <w:tcW w:w="850" w:type="dxa"/>
            <w:shd w:val="clear" w:color="auto" w:fill="auto"/>
            <w:noWrap/>
            <w:vAlign w:val="bottom"/>
          </w:tcPr>
          <w:p w:rsidR="00563B4F" w:rsidRPr="00225772" w:rsidRDefault="00BF6B78" w:rsidP="003D130B">
            <w:pPr>
              <w:rPr>
                <w:rFonts w:eastAsia="Times New Roman"/>
                <w:szCs w:val="24"/>
                <w:lang w:val="sr-Cyrl-CS"/>
              </w:rPr>
            </w:pPr>
            <w:r>
              <w:rPr>
                <w:rFonts w:eastAsia="Times New Roman"/>
                <w:szCs w:val="24"/>
                <w:lang w:val="sr-Cyrl-CS"/>
              </w:rPr>
              <w:t>2</w:t>
            </w:r>
          </w:p>
        </w:tc>
      </w:tr>
      <w:tr w:rsidR="00563B4F" w:rsidRPr="007B7A53" w:rsidTr="00A96B52">
        <w:trPr>
          <w:trHeight w:val="400"/>
        </w:trPr>
        <w:tc>
          <w:tcPr>
            <w:tcW w:w="1096" w:type="dxa"/>
            <w:shd w:val="clear" w:color="auto" w:fill="auto"/>
            <w:noWrap/>
            <w:vAlign w:val="bottom"/>
          </w:tcPr>
          <w:p w:rsidR="00563B4F" w:rsidRPr="007B7A53" w:rsidRDefault="00563B4F" w:rsidP="003D130B">
            <w:pPr>
              <w:rPr>
                <w:rFonts w:eastAsia="Times New Roman"/>
                <w:szCs w:val="24"/>
                <w:lang w:val="sr-Cyrl-CS"/>
              </w:rPr>
            </w:pPr>
            <w:r>
              <w:rPr>
                <w:rFonts w:eastAsia="Times New Roman"/>
                <w:szCs w:val="24"/>
                <w:lang w:val="sr-Cyrl-CS"/>
              </w:rPr>
              <w:t>21</w:t>
            </w:r>
          </w:p>
        </w:tc>
        <w:tc>
          <w:tcPr>
            <w:tcW w:w="7257" w:type="dxa"/>
            <w:shd w:val="clear" w:color="auto" w:fill="auto"/>
            <w:noWrap/>
            <w:vAlign w:val="bottom"/>
          </w:tcPr>
          <w:p w:rsidR="00563B4F" w:rsidRPr="00225772" w:rsidRDefault="0018004C" w:rsidP="0018004C">
            <w:pPr>
              <w:rPr>
                <w:rFonts w:eastAsia="Times New Roman"/>
                <w:szCs w:val="24"/>
                <w:lang w:val="sr-Cyrl-CS"/>
              </w:rPr>
            </w:pPr>
            <w:r w:rsidRPr="0018004C">
              <w:rPr>
                <w:rFonts w:eastAsia="Times New Roman"/>
                <w:szCs w:val="24"/>
                <w:lang w:val="sr-Cyrl-CS"/>
              </w:rPr>
              <w:t>Jogsegélynyújtó Hivatal</w:t>
            </w:r>
          </w:p>
        </w:tc>
        <w:tc>
          <w:tcPr>
            <w:tcW w:w="850" w:type="dxa"/>
            <w:shd w:val="clear" w:color="auto" w:fill="auto"/>
            <w:noWrap/>
            <w:vAlign w:val="bottom"/>
          </w:tcPr>
          <w:p w:rsidR="00563B4F" w:rsidRPr="00225772" w:rsidRDefault="00FD2EA2" w:rsidP="003D130B">
            <w:pPr>
              <w:rPr>
                <w:rFonts w:eastAsia="Times New Roman"/>
                <w:szCs w:val="24"/>
                <w:lang w:val="sr-Cyrl-CS"/>
              </w:rPr>
            </w:pPr>
            <w:r w:rsidRPr="00225772">
              <w:rPr>
                <w:rFonts w:eastAsia="Times New Roman"/>
                <w:szCs w:val="24"/>
                <w:lang w:val="sr-Cyrl-CS"/>
              </w:rPr>
              <w:t>1</w:t>
            </w:r>
          </w:p>
        </w:tc>
      </w:tr>
      <w:tr w:rsidR="00FD2EA2" w:rsidRPr="007B7A53" w:rsidTr="00A96B52">
        <w:trPr>
          <w:trHeight w:val="400"/>
        </w:trPr>
        <w:tc>
          <w:tcPr>
            <w:tcW w:w="1096" w:type="dxa"/>
            <w:shd w:val="clear" w:color="auto" w:fill="auto"/>
            <w:noWrap/>
            <w:vAlign w:val="bottom"/>
          </w:tcPr>
          <w:p w:rsidR="00FD2EA2" w:rsidRPr="007B7A53" w:rsidRDefault="00FD2EA2" w:rsidP="00BB3CFE">
            <w:pPr>
              <w:rPr>
                <w:rFonts w:eastAsia="Times New Roman"/>
                <w:szCs w:val="24"/>
                <w:lang w:val="sr-Cyrl-CS"/>
              </w:rPr>
            </w:pPr>
            <w:r>
              <w:rPr>
                <w:rFonts w:eastAsia="Times New Roman"/>
                <w:szCs w:val="24"/>
                <w:lang w:val="sr-Cyrl-CS"/>
              </w:rPr>
              <w:lastRenderedPageBreak/>
              <w:t>2</w:t>
            </w:r>
            <w:r w:rsidR="00BB3CFE">
              <w:rPr>
                <w:rFonts w:eastAsia="Times New Roman"/>
                <w:szCs w:val="24"/>
                <w:lang w:val="sr-Cyrl-CS"/>
              </w:rPr>
              <w:t>2</w:t>
            </w:r>
          </w:p>
        </w:tc>
        <w:tc>
          <w:tcPr>
            <w:tcW w:w="7257" w:type="dxa"/>
            <w:shd w:val="clear" w:color="auto" w:fill="auto"/>
            <w:noWrap/>
            <w:vAlign w:val="bottom"/>
          </w:tcPr>
          <w:p w:rsidR="00FD2EA2" w:rsidRPr="002F7783" w:rsidRDefault="002F7783" w:rsidP="00A96B52">
            <w:pPr>
              <w:rPr>
                <w:rFonts w:eastAsia="Times New Roman"/>
                <w:szCs w:val="24"/>
                <w:lang w:val="hu-HU"/>
              </w:rPr>
            </w:pPr>
            <w:r>
              <w:t xml:space="preserve">Újvidék </w:t>
            </w:r>
            <w:r w:rsidR="00A96B52">
              <w:t>V</w:t>
            </w:r>
            <w:r w:rsidRPr="002F7783">
              <w:rPr>
                <w:rFonts w:eastAsia="Times New Roman"/>
                <w:szCs w:val="24"/>
                <w:lang w:val="sr-Cyrl-CS"/>
              </w:rPr>
              <w:t>áros Vagyonjogi Ügyészség</w:t>
            </w:r>
            <w:r>
              <w:rPr>
                <w:rFonts w:eastAsia="Times New Roman"/>
                <w:szCs w:val="24"/>
                <w:lang w:val="hu-HU"/>
              </w:rPr>
              <w:t>e</w:t>
            </w:r>
          </w:p>
        </w:tc>
        <w:tc>
          <w:tcPr>
            <w:tcW w:w="850" w:type="dxa"/>
            <w:shd w:val="clear" w:color="auto" w:fill="auto"/>
            <w:noWrap/>
            <w:vAlign w:val="bottom"/>
          </w:tcPr>
          <w:p w:rsidR="00FD2EA2" w:rsidRPr="00225772" w:rsidRDefault="00FD2EA2" w:rsidP="00FD2EA2">
            <w:pPr>
              <w:rPr>
                <w:rFonts w:eastAsia="Times New Roman"/>
                <w:szCs w:val="24"/>
                <w:lang w:val="sr-Cyrl-CS"/>
              </w:rPr>
            </w:pPr>
            <w:r w:rsidRPr="00225772">
              <w:rPr>
                <w:rFonts w:eastAsia="Times New Roman"/>
                <w:szCs w:val="24"/>
                <w:lang w:val="sr-Cyrl-CS"/>
              </w:rPr>
              <w:t>1</w:t>
            </w:r>
          </w:p>
        </w:tc>
      </w:tr>
      <w:tr w:rsidR="00FD2EA2" w:rsidRPr="007B7A53" w:rsidTr="00A96B52">
        <w:trPr>
          <w:trHeight w:val="400"/>
        </w:trPr>
        <w:tc>
          <w:tcPr>
            <w:tcW w:w="1096" w:type="dxa"/>
            <w:shd w:val="clear" w:color="auto" w:fill="auto"/>
            <w:noWrap/>
            <w:vAlign w:val="bottom"/>
          </w:tcPr>
          <w:p w:rsidR="00FD2EA2" w:rsidRPr="002F7783" w:rsidRDefault="00FD2EA2" w:rsidP="00BB3CFE">
            <w:pPr>
              <w:rPr>
                <w:rFonts w:eastAsia="Times New Roman"/>
                <w:szCs w:val="24"/>
                <w:lang w:val="hu-HU"/>
              </w:rPr>
            </w:pPr>
            <w:r>
              <w:rPr>
                <w:rFonts w:eastAsia="Times New Roman"/>
                <w:szCs w:val="24"/>
                <w:lang w:val="sr-Cyrl-CS"/>
              </w:rPr>
              <w:t>2</w:t>
            </w:r>
            <w:r w:rsidR="00BB3CFE">
              <w:rPr>
                <w:rFonts w:eastAsia="Times New Roman"/>
                <w:szCs w:val="24"/>
                <w:lang w:val="sr-Cyrl-CS"/>
              </w:rPr>
              <w:t>3</w:t>
            </w:r>
          </w:p>
        </w:tc>
        <w:tc>
          <w:tcPr>
            <w:tcW w:w="7257" w:type="dxa"/>
            <w:shd w:val="clear" w:color="auto" w:fill="auto"/>
            <w:noWrap/>
            <w:vAlign w:val="bottom"/>
          </w:tcPr>
          <w:p w:rsidR="00FD2EA2" w:rsidRPr="00225772" w:rsidRDefault="00A96B52" w:rsidP="00A96B52">
            <w:pPr>
              <w:rPr>
                <w:rFonts w:eastAsia="Times New Roman"/>
                <w:szCs w:val="24"/>
                <w:lang w:val="sr-Cyrl-CS"/>
              </w:rPr>
            </w:pPr>
            <w:r w:rsidRPr="00A96B52">
              <w:rPr>
                <w:rFonts w:eastAsia="Times New Roman"/>
                <w:szCs w:val="24"/>
                <w:lang w:val="hu-HU"/>
              </w:rPr>
              <w:t xml:space="preserve">Újvidék Város Idegenforgalmi Szervezete </w:t>
            </w:r>
          </w:p>
        </w:tc>
        <w:tc>
          <w:tcPr>
            <w:tcW w:w="850" w:type="dxa"/>
            <w:shd w:val="clear" w:color="auto" w:fill="auto"/>
            <w:noWrap/>
            <w:vAlign w:val="bottom"/>
          </w:tcPr>
          <w:p w:rsidR="00FD2EA2" w:rsidRPr="00225772" w:rsidRDefault="00FD2EA2" w:rsidP="00FD2EA2">
            <w:pPr>
              <w:rPr>
                <w:rFonts w:eastAsia="Times New Roman"/>
                <w:szCs w:val="24"/>
                <w:lang w:val="sr-Cyrl-CS"/>
              </w:rPr>
            </w:pPr>
            <w:r w:rsidRPr="00225772">
              <w:rPr>
                <w:rFonts w:eastAsia="Times New Roman"/>
                <w:szCs w:val="24"/>
                <w:lang w:val="sr-Cyrl-CS"/>
              </w:rPr>
              <w:t>1</w:t>
            </w:r>
          </w:p>
        </w:tc>
      </w:tr>
      <w:tr w:rsidR="00FD2EA2" w:rsidRPr="007B7A53" w:rsidTr="00A96B52">
        <w:trPr>
          <w:trHeight w:val="400"/>
        </w:trPr>
        <w:tc>
          <w:tcPr>
            <w:tcW w:w="1096" w:type="dxa"/>
            <w:shd w:val="clear" w:color="auto" w:fill="auto"/>
            <w:noWrap/>
            <w:vAlign w:val="bottom"/>
          </w:tcPr>
          <w:p w:rsidR="00FD2EA2" w:rsidRPr="007B7A53" w:rsidRDefault="00FD2EA2" w:rsidP="00BB3CFE">
            <w:pPr>
              <w:rPr>
                <w:rFonts w:eastAsia="Times New Roman"/>
                <w:szCs w:val="24"/>
                <w:lang w:val="sr-Cyrl-CS"/>
              </w:rPr>
            </w:pPr>
            <w:r>
              <w:rPr>
                <w:rFonts w:eastAsia="Times New Roman"/>
                <w:szCs w:val="24"/>
                <w:lang w:val="sr-Cyrl-CS"/>
              </w:rPr>
              <w:t>2</w:t>
            </w:r>
            <w:r w:rsidR="00BB3CFE">
              <w:rPr>
                <w:rFonts w:eastAsia="Times New Roman"/>
                <w:szCs w:val="24"/>
                <w:lang w:val="sr-Cyrl-CS"/>
              </w:rPr>
              <w:t>4</w:t>
            </w:r>
          </w:p>
        </w:tc>
        <w:tc>
          <w:tcPr>
            <w:tcW w:w="7257" w:type="dxa"/>
            <w:shd w:val="clear" w:color="auto" w:fill="auto"/>
            <w:noWrap/>
            <w:vAlign w:val="bottom"/>
          </w:tcPr>
          <w:p w:rsidR="00FD2EA2" w:rsidRPr="007B7A53" w:rsidRDefault="00A96B52" w:rsidP="00A96B52">
            <w:pPr>
              <w:rPr>
                <w:rFonts w:eastAsia="Times New Roman"/>
                <w:szCs w:val="24"/>
                <w:lang w:val="sr-Cyrl-CS"/>
              </w:rPr>
            </w:pPr>
            <w:r w:rsidRPr="00A96B52">
              <w:rPr>
                <w:rFonts w:eastAsia="Times New Roman"/>
                <w:szCs w:val="24"/>
                <w:lang w:val="sr-Cyrl-CS"/>
              </w:rPr>
              <w:t xml:space="preserve">Újvidéki Egészségház </w:t>
            </w:r>
          </w:p>
        </w:tc>
        <w:tc>
          <w:tcPr>
            <w:tcW w:w="850" w:type="dxa"/>
            <w:shd w:val="clear" w:color="auto" w:fill="auto"/>
            <w:noWrap/>
            <w:vAlign w:val="bottom"/>
          </w:tcPr>
          <w:p w:rsidR="00FD2EA2" w:rsidRPr="007B7A53" w:rsidRDefault="00B73FE6" w:rsidP="00FD2EA2">
            <w:pPr>
              <w:rPr>
                <w:rFonts w:eastAsia="Times New Roman"/>
                <w:szCs w:val="24"/>
                <w:lang w:val="sr-Cyrl-CS"/>
              </w:rPr>
            </w:pPr>
            <w:r>
              <w:rPr>
                <w:rFonts w:eastAsia="Times New Roman"/>
                <w:szCs w:val="24"/>
                <w:lang w:val="sr-Cyrl-CS"/>
              </w:rPr>
              <w:t>1</w:t>
            </w:r>
          </w:p>
        </w:tc>
      </w:tr>
      <w:tr w:rsidR="00FD2EA2" w:rsidRPr="007B7A53" w:rsidTr="00A96B52">
        <w:trPr>
          <w:trHeight w:val="400"/>
        </w:trPr>
        <w:tc>
          <w:tcPr>
            <w:tcW w:w="1096" w:type="dxa"/>
            <w:shd w:val="clear" w:color="auto" w:fill="auto"/>
            <w:noWrap/>
            <w:vAlign w:val="bottom"/>
          </w:tcPr>
          <w:p w:rsidR="00FD2EA2" w:rsidRPr="007B7A53" w:rsidRDefault="00FD2EA2" w:rsidP="00BB3CFE">
            <w:pPr>
              <w:rPr>
                <w:rFonts w:eastAsia="Times New Roman"/>
                <w:szCs w:val="24"/>
                <w:lang w:val="sr-Cyrl-CS"/>
              </w:rPr>
            </w:pPr>
            <w:r>
              <w:rPr>
                <w:rFonts w:eastAsia="Times New Roman"/>
                <w:szCs w:val="24"/>
                <w:lang w:val="sr-Cyrl-CS"/>
              </w:rPr>
              <w:t>2</w:t>
            </w:r>
            <w:r w:rsidR="00BB3CFE">
              <w:rPr>
                <w:rFonts w:eastAsia="Times New Roman"/>
                <w:szCs w:val="24"/>
                <w:lang w:val="sr-Cyrl-CS"/>
              </w:rPr>
              <w:t>5</w:t>
            </w:r>
          </w:p>
        </w:tc>
        <w:tc>
          <w:tcPr>
            <w:tcW w:w="7257" w:type="dxa"/>
            <w:shd w:val="clear" w:color="auto" w:fill="auto"/>
            <w:noWrap/>
            <w:vAlign w:val="bottom"/>
          </w:tcPr>
          <w:p w:rsidR="00FD2EA2" w:rsidRPr="00FD2EA2" w:rsidRDefault="00A96B52" w:rsidP="002F7783">
            <w:pPr>
              <w:rPr>
                <w:rFonts w:eastAsia="Times New Roman"/>
                <w:szCs w:val="24"/>
              </w:rPr>
            </w:pPr>
            <w:r>
              <w:rPr>
                <w:rFonts w:eastAsia="Times New Roman"/>
                <w:szCs w:val="24"/>
                <w:lang w:val="sr-Cyrl-CS"/>
              </w:rPr>
              <w:t>Újvidék V</w:t>
            </w:r>
            <w:r w:rsidR="002F7783" w:rsidRPr="002F7783">
              <w:rPr>
                <w:rFonts w:eastAsia="Times New Roman"/>
                <w:szCs w:val="24"/>
                <w:lang w:val="sr-Cyrl-CS"/>
              </w:rPr>
              <w:t xml:space="preserve">áros Szociális Központja </w:t>
            </w:r>
          </w:p>
        </w:tc>
        <w:tc>
          <w:tcPr>
            <w:tcW w:w="850" w:type="dxa"/>
            <w:shd w:val="clear" w:color="auto" w:fill="auto"/>
            <w:noWrap/>
            <w:vAlign w:val="bottom"/>
          </w:tcPr>
          <w:p w:rsidR="00FD2EA2" w:rsidRPr="007B7A53" w:rsidRDefault="00BB3CFE" w:rsidP="00FD2EA2">
            <w:pPr>
              <w:rPr>
                <w:rFonts w:eastAsia="Times New Roman"/>
                <w:szCs w:val="24"/>
                <w:lang w:val="sr-Cyrl-CS"/>
              </w:rPr>
            </w:pPr>
            <w:r>
              <w:rPr>
                <w:rFonts w:eastAsia="Times New Roman"/>
                <w:szCs w:val="24"/>
                <w:lang w:val="sr-Cyrl-CS"/>
              </w:rPr>
              <w:t>12</w:t>
            </w:r>
          </w:p>
        </w:tc>
      </w:tr>
      <w:tr w:rsidR="00B73FE6" w:rsidRPr="007B7A53" w:rsidTr="00A96B52">
        <w:trPr>
          <w:trHeight w:val="400"/>
        </w:trPr>
        <w:tc>
          <w:tcPr>
            <w:tcW w:w="1096" w:type="dxa"/>
            <w:shd w:val="clear" w:color="auto" w:fill="auto"/>
            <w:noWrap/>
            <w:vAlign w:val="bottom"/>
          </w:tcPr>
          <w:p w:rsidR="00B73FE6" w:rsidRPr="007B7A53" w:rsidRDefault="00B73FE6" w:rsidP="00BB3CFE">
            <w:pPr>
              <w:rPr>
                <w:rFonts w:eastAsia="Times New Roman"/>
                <w:szCs w:val="24"/>
                <w:lang w:val="sr-Cyrl-CS"/>
              </w:rPr>
            </w:pPr>
            <w:r>
              <w:rPr>
                <w:rFonts w:eastAsia="Times New Roman"/>
                <w:szCs w:val="24"/>
                <w:lang w:val="sr-Cyrl-CS"/>
              </w:rPr>
              <w:t>2</w:t>
            </w:r>
            <w:r w:rsidR="00BB3CFE">
              <w:rPr>
                <w:rFonts w:eastAsia="Times New Roman"/>
                <w:szCs w:val="24"/>
                <w:lang w:val="sr-Cyrl-CS"/>
              </w:rPr>
              <w:t>6</w:t>
            </w:r>
          </w:p>
        </w:tc>
        <w:tc>
          <w:tcPr>
            <w:tcW w:w="7257" w:type="dxa"/>
            <w:shd w:val="clear" w:color="auto" w:fill="auto"/>
            <w:noWrap/>
            <w:vAlign w:val="bottom"/>
          </w:tcPr>
          <w:p w:rsidR="00B73FE6" w:rsidRPr="007B7A53" w:rsidRDefault="00A96B52" w:rsidP="00A96B52">
            <w:pPr>
              <w:rPr>
                <w:rFonts w:eastAsia="Times New Roman"/>
                <w:szCs w:val="24"/>
                <w:lang w:val="sr-Cyrl-CS"/>
              </w:rPr>
            </w:pPr>
            <w:r w:rsidRPr="00A96B52">
              <w:rPr>
                <w:rFonts w:eastAsia="Times New Roman"/>
                <w:szCs w:val="24"/>
                <w:lang w:val="sr-Cyrl-CS"/>
              </w:rPr>
              <w:t>Újv</w:t>
            </w:r>
            <w:r>
              <w:rPr>
                <w:rFonts w:eastAsia="Times New Roman"/>
                <w:szCs w:val="24"/>
                <w:lang w:val="sr-Cyrl-CS"/>
              </w:rPr>
              <w:t>idék Város Lakásügyi Ügynöksége</w:t>
            </w:r>
          </w:p>
        </w:tc>
        <w:tc>
          <w:tcPr>
            <w:tcW w:w="850" w:type="dxa"/>
            <w:shd w:val="clear" w:color="auto" w:fill="auto"/>
            <w:noWrap/>
            <w:vAlign w:val="bottom"/>
          </w:tcPr>
          <w:p w:rsidR="00B73FE6" w:rsidRPr="007B7A53" w:rsidRDefault="00B73FE6" w:rsidP="00597C56">
            <w:pPr>
              <w:rPr>
                <w:rFonts w:eastAsia="Times New Roman"/>
                <w:szCs w:val="24"/>
                <w:lang w:val="sr-Cyrl-CS"/>
              </w:rPr>
            </w:pPr>
            <w:r>
              <w:rPr>
                <w:rFonts w:eastAsia="Times New Roman"/>
                <w:szCs w:val="24"/>
                <w:lang w:val="sr-Cyrl-CS"/>
              </w:rPr>
              <w:t>1</w:t>
            </w:r>
          </w:p>
        </w:tc>
      </w:tr>
    </w:tbl>
    <w:p w:rsidR="00B52A43" w:rsidRDefault="00A96B52" w:rsidP="00B52A43">
      <w:r>
        <w:t xml:space="preserve">                  </w:t>
      </w:r>
      <w:r w:rsidRPr="00A96B52">
        <w:t>A benyújtott panaszokat azon szervre vonatkozóan, amelyre a polgárok panaszkodtak a 201</w:t>
      </w:r>
      <w:r>
        <w:t>6</w:t>
      </w:r>
      <w:r w:rsidRPr="00A96B52">
        <w:t xml:space="preserve">. évben bemutatja a 3. táblázat. Észlelhető, hogy a polgárok </w:t>
      </w:r>
      <w:r>
        <w:t xml:space="preserve">megközelítően ugyanolyan </w:t>
      </w:r>
      <w:r w:rsidRPr="00A96B52">
        <w:t xml:space="preserve"> számban</w:t>
      </w:r>
      <w:r>
        <w:t xml:space="preserve"> tettek panaszt</w:t>
      </w:r>
      <w:r w:rsidRPr="00A96B52">
        <w:t xml:space="preserve"> a városi közigazgatási szervekre</w:t>
      </w:r>
      <w:r>
        <w:t xml:space="preserve"> is és a</w:t>
      </w:r>
      <w:r w:rsidRPr="00A96B52">
        <w:t xml:space="preserve">  a közvállalatokra</w:t>
      </w:r>
      <w:r>
        <w:t xml:space="preserve"> is</w:t>
      </w:r>
      <w:r w:rsidRPr="00A96B52">
        <w:t>. A táblázaton nem szereplő városi közi</w:t>
      </w:r>
      <w:r>
        <w:t>gazgatási szervek munkájára 2016</w:t>
      </w:r>
      <w:r w:rsidRPr="00A96B52">
        <w:t>. folyamán nem érkezett be panasz</w:t>
      </w:r>
      <w:r>
        <w:t>.</w:t>
      </w:r>
    </w:p>
    <w:p w:rsidR="001045BE" w:rsidRDefault="00B52A43" w:rsidP="00B52A43">
      <w:pPr>
        <w:rPr>
          <w:szCs w:val="24"/>
          <w:lang w:val="sr-Cyrl-CS"/>
        </w:rPr>
      </w:pPr>
      <w:r>
        <w:t xml:space="preserve">       </w:t>
      </w:r>
      <w:r w:rsidR="00A96B52" w:rsidRPr="00A96B52">
        <w:rPr>
          <w:szCs w:val="24"/>
          <w:lang w:val="sr-Cyrl-CS"/>
        </w:rPr>
        <w:t>Újvidék város által alapítot</w:t>
      </w:r>
      <w:r w:rsidR="00A96B52">
        <w:rPr>
          <w:szCs w:val="24"/>
          <w:lang w:val="sr-Cyrl-CS"/>
        </w:rPr>
        <w:t>t valamennyi intézményre</w:t>
      </w:r>
      <w:r w:rsidR="00A96B52" w:rsidRPr="00A96B52">
        <w:rPr>
          <w:szCs w:val="24"/>
          <w:lang w:val="sr-Cyrl-CS"/>
        </w:rPr>
        <w:t xml:space="preserve"> a polgárok 201</w:t>
      </w:r>
      <w:r w:rsidR="00A96B52">
        <w:rPr>
          <w:szCs w:val="24"/>
          <w:lang w:val="hu-HU"/>
        </w:rPr>
        <w:t>6</w:t>
      </w:r>
      <w:r w:rsidR="00A96B52" w:rsidRPr="00A96B52">
        <w:rPr>
          <w:szCs w:val="24"/>
          <w:lang w:val="sr-Cyrl-CS"/>
        </w:rPr>
        <w:t xml:space="preserve">. folyamán </w:t>
      </w:r>
      <w:r w:rsidR="00EB3588">
        <w:rPr>
          <w:szCs w:val="24"/>
          <w:lang w:val="hu-HU"/>
        </w:rPr>
        <w:t>kevesebb panaszt tettek .</w:t>
      </w:r>
      <w:r w:rsidR="00A96B52">
        <w:rPr>
          <w:szCs w:val="24"/>
          <w:lang w:val="hu-HU"/>
        </w:rPr>
        <w:t>A</w:t>
      </w:r>
      <w:r w:rsidR="00A96B52" w:rsidRPr="00A96B52">
        <w:rPr>
          <w:szCs w:val="24"/>
          <w:lang w:val="sr-Cyrl-CS"/>
        </w:rPr>
        <w:t xml:space="preserve"> táblázat</w:t>
      </w:r>
      <w:r w:rsidR="00A96B52">
        <w:rPr>
          <w:szCs w:val="24"/>
          <w:lang w:val="hu-HU"/>
        </w:rPr>
        <w:t>ba</w:t>
      </w:r>
      <w:r w:rsidR="00A96B52" w:rsidRPr="00A96B52">
        <w:rPr>
          <w:szCs w:val="24"/>
          <w:lang w:val="sr-Cyrl-CS"/>
        </w:rPr>
        <w:t xml:space="preserve">n nem szereplő városi közigazgatási szervek munkájára nem érkezett be panasz. </w:t>
      </w:r>
    </w:p>
    <w:p w:rsidR="00B52A43" w:rsidRDefault="0008049E" w:rsidP="00CB5C38">
      <w:pPr>
        <w:ind w:firstLine="708"/>
        <w:rPr>
          <w:szCs w:val="24"/>
          <w:lang w:val="sr-Cyrl-CS"/>
        </w:rPr>
      </w:pPr>
      <w:r>
        <w:rPr>
          <w:szCs w:val="24"/>
          <w:lang w:val="hu-HU"/>
        </w:rPr>
        <w:t xml:space="preserve">A táblázatban nincsenek feltüntetve azok a panaszok, melyek olyan szervek munkájára vonatkoztak, melyeknek alapítója nem Újvidék város </w:t>
      </w:r>
      <w:r w:rsidR="00EA762E">
        <w:rPr>
          <w:szCs w:val="24"/>
          <w:lang w:val="sr-Cyrl-CS"/>
        </w:rPr>
        <w:t>(</w:t>
      </w:r>
      <w:r>
        <w:rPr>
          <w:szCs w:val="24"/>
          <w:lang w:val="hu-HU"/>
        </w:rPr>
        <w:t xml:space="preserve"> példaként említhetjük</w:t>
      </w:r>
      <w:r w:rsidR="00EA762E">
        <w:rPr>
          <w:szCs w:val="24"/>
          <w:lang w:val="sr-Cyrl-CS"/>
        </w:rPr>
        <w:t>:</w:t>
      </w:r>
      <w:r w:rsidR="00A90AE8">
        <w:rPr>
          <w:szCs w:val="24"/>
          <w:lang w:val="sr-Cyrl-CS"/>
        </w:rPr>
        <w:t xml:space="preserve"> </w:t>
      </w:r>
      <w:r w:rsidR="00212197" w:rsidRPr="00212197">
        <w:rPr>
          <w:szCs w:val="24"/>
          <w:lang w:val="sr-Cyrl-CS"/>
        </w:rPr>
        <w:t>Köztársaság</w:t>
      </w:r>
      <w:r w:rsidR="00212197">
        <w:rPr>
          <w:szCs w:val="24"/>
          <w:lang w:val="hu-HU"/>
        </w:rPr>
        <w:t>i</w:t>
      </w:r>
      <w:r w:rsidR="00212197" w:rsidRPr="00212197">
        <w:rPr>
          <w:szCs w:val="24"/>
          <w:lang w:val="sr-Cyrl-CS"/>
        </w:rPr>
        <w:t xml:space="preserve"> Nyugdíj- </w:t>
      </w:r>
      <w:r w:rsidR="00914A88">
        <w:rPr>
          <w:szCs w:val="24"/>
          <w:lang w:val="sr-Cyrl-CS"/>
        </w:rPr>
        <w:t>és Rokkantsági Biztosítási Alap</w:t>
      </w:r>
      <w:r w:rsidR="002C7865">
        <w:rPr>
          <w:szCs w:val="24"/>
          <w:lang w:val="sr-Cyrl-CS"/>
        </w:rPr>
        <w:t>,</w:t>
      </w:r>
      <w:r w:rsidR="00212197">
        <w:rPr>
          <w:szCs w:val="24"/>
          <w:lang w:val="hu-HU"/>
        </w:rPr>
        <w:t xml:space="preserve"> bíróság</w:t>
      </w:r>
      <w:r w:rsidR="002C7865">
        <w:rPr>
          <w:szCs w:val="24"/>
          <w:lang w:val="sr-Cyrl-CS"/>
        </w:rPr>
        <w:t>,</w:t>
      </w:r>
      <w:r w:rsidR="00212197">
        <w:rPr>
          <w:szCs w:val="24"/>
          <w:lang w:val="hu-HU"/>
        </w:rPr>
        <w:t xml:space="preserve"> VIP</w:t>
      </w:r>
      <w:r w:rsidR="00A90AE8">
        <w:rPr>
          <w:szCs w:val="24"/>
          <w:lang w:val="sr-Cyrl-CS"/>
        </w:rPr>
        <w:t xml:space="preserve">, </w:t>
      </w:r>
      <w:r w:rsidR="00212197" w:rsidRPr="00212197">
        <w:rPr>
          <w:szCs w:val="24"/>
          <w:lang w:val="sr-Cyrl-CS"/>
        </w:rPr>
        <w:t xml:space="preserve">Szerbiai Villanygazdaság </w:t>
      </w:r>
      <w:r w:rsidR="00A90AE8">
        <w:rPr>
          <w:szCs w:val="24"/>
          <w:lang w:val="sr-Cyrl-CS"/>
        </w:rPr>
        <w:t xml:space="preserve">, </w:t>
      </w:r>
      <w:r w:rsidR="00212197" w:rsidRPr="00212197">
        <w:rPr>
          <w:szCs w:val="24"/>
          <w:lang w:val="sr-Cyrl-CS"/>
        </w:rPr>
        <w:t>Köztársasági Földmérési Intézet</w:t>
      </w:r>
      <w:r w:rsidR="00212197">
        <w:rPr>
          <w:szCs w:val="24"/>
          <w:lang w:val="hu-HU"/>
        </w:rPr>
        <w:t>, Telenor</w:t>
      </w:r>
      <w:r w:rsidR="00A90AE8">
        <w:rPr>
          <w:szCs w:val="24"/>
          <w:lang w:val="sr-Cyrl-CS"/>
        </w:rPr>
        <w:t xml:space="preserve">, </w:t>
      </w:r>
      <w:r w:rsidR="00212197">
        <w:rPr>
          <w:szCs w:val="24"/>
          <w:lang w:val="hu-HU"/>
        </w:rPr>
        <w:t>Vajdasági Rádió és Televízió</w:t>
      </w:r>
      <w:r w:rsidR="00A90AE8">
        <w:rPr>
          <w:szCs w:val="24"/>
          <w:lang w:val="sr-Cyrl-CS"/>
        </w:rPr>
        <w:t>,</w:t>
      </w:r>
      <w:r w:rsidR="00B52A43">
        <w:rPr>
          <w:szCs w:val="24"/>
        </w:rPr>
        <w:t xml:space="preserve"> társasház közös képviselője</w:t>
      </w:r>
      <w:r w:rsidR="00A90AE8">
        <w:rPr>
          <w:szCs w:val="24"/>
          <w:lang w:val="sr-Cyrl-CS"/>
        </w:rPr>
        <w:t xml:space="preserve">, </w:t>
      </w:r>
      <w:r w:rsidR="00B52A43">
        <w:rPr>
          <w:szCs w:val="24"/>
          <w:lang w:val="hu-HU"/>
        </w:rPr>
        <w:t xml:space="preserve">végrehajtók és hasonló </w:t>
      </w:r>
      <w:r w:rsidR="00A90AE8">
        <w:rPr>
          <w:szCs w:val="24"/>
          <w:lang w:val="sr-Cyrl-CS"/>
        </w:rPr>
        <w:t>)</w:t>
      </w:r>
      <w:r w:rsidR="00CB5C38">
        <w:rPr>
          <w:szCs w:val="24"/>
          <w:lang w:val="sr-Cyrl-CS"/>
        </w:rPr>
        <w:t xml:space="preserve">, </w:t>
      </w:r>
      <w:r>
        <w:rPr>
          <w:szCs w:val="24"/>
          <w:lang w:val="hu-HU"/>
        </w:rPr>
        <w:t xml:space="preserve">úgyszintén olyan adatok, melyeknél nem volt feltüntetve mely szervre vonatkozik a fellebbezés </w:t>
      </w:r>
      <w:r w:rsidR="002C7865">
        <w:rPr>
          <w:szCs w:val="24"/>
          <w:lang w:val="sr-Cyrl-CS"/>
        </w:rPr>
        <w:t xml:space="preserve"> </w:t>
      </w:r>
      <w:r w:rsidR="00CB5C38">
        <w:rPr>
          <w:szCs w:val="24"/>
          <w:lang w:val="sr-Cyrl-CS"/>
        </w:rPr>
        <w:t>(</w:t>
      </w:r>
      <w:r>
        <w:rPr>
          <w:szCs w:val="24"/>
          <w:lang w:val="hu-HU"/>
        </w:rPr>
        <w:t>é</w:t>
      </w:r>
      <w:r w:rsidR="00914A88">
        <w:rPr>
          <w:szCs w:val="24"/>
          <w:lang w:val="hu-HU"/>
        </w:rPr>
        <w:t>rtsük ezt olyan fellebbezésekre</w:t>
      </w:r>
      <w:r>
        <w:rPr>
          <w:szCs w:val="24"/>
          <w:lang w:val="hu-HU"/>
        </w:rPr>
        <w:t xml:space="preserve">, mikor a polgár </w:t>
      </w:r>
      <w:r w:rsidRPr="0008049E">
        <w:rPr>
          <w:szCs w:val="24"/>
          <w:lang w:val="hu-HU"/>
        </w:rPr>
        <w:t xml:space="preserve">Újvidék város Polgári Jogvédőjéhez </w:t>
      </w:r>
      <w:r>
        <w:rPr>
          <w:szCs w:val="24"/>
          <w:lang w:val="hu-HU"/>
        </w:rPr>
        <w:t xml:space="preserve"> fordulva nem nevezte meg konkrétan</w:t>
      </w:r>
      <w:r w:rsidR="00EB3588">
        <w:rPr>
          <w:szCs w:val="24"/>
          <w:lang w:val="hu-HU"/>
        </w:rPr>
        <w:t>,</w:t>
      </w:r>
      <w:r>
        <w:rPr>
          <w:szCs w:val="24"/>
          <w:lang w:val="hu-HU"/>
        </w:rPr>
        <w:t xml:space="preserve"> mely szervre panaszkodik </w:t>
      </w:r>
      <w:r w:rsidR="00CB5C38">
        <w:rPr>
          <w:szCs w:val="24"/>
          <w:lang w:val="sr-Cyrl-CS"/>
        </w:rPr>
        <w:t>)</w:t>
      </w:r>
      <w:r w:rsidR="00EA762E">
        <w:rPr>
          <w:szCs w:val="24"/>
          <w:lang w:val="sr-Cyrl-CS"/>
        </w:rPr>
        <w:t xml:space="preserve">. </w:t>
      </w:r>
    </w:p>
    <w:p w:rsidR="00B45E96" w:rsidRPr="00B13B22" w:rsidRDefault="00B45E96" w:rsidP="00B52A43">
      <w:pPr>
        <w:ind w:firstLine="708"/>
        <w:jc w:val="left"/>
        <w:rPr>
          <w:color w:val="365F91" w:themeColor="accent1" w:themeShade="BF"/>
          <w:szCs w:val="24"/>
        </w:rPr>
      </w:pPr>
      <w:r w:rsidRPr="00CB5C38">
        <w:rPr>
          <w:b/>
          <w:szCs w:val="24"/>
          <w:lang w:val="sr-Cyrl-CS"/>
        </w:rPr>
        <w:lastRenderedPageBreak/>
        <w:t>2.</w:t>
      </w:r>
      <w:r w:rsidR="00B52A43">
        <w:rPr>
          <w:b/>
          <w:szCs w:val="24"/>
          <w:lang w:val="hu-HU"/>
        </w:rPr>
        <w:t xml:space="preserve">grafikon </w:t>
      </w:r>
      <w:r w:rsidR="00B52A43" w:rsidRPr="00B52A43">
        <w:rPr>
          <w:szCs w:val="24"/>
          <w:lang w:val="sr-Cyrl-CS"/>
        </w:rPr>
        <w:t xml:space="preserve">A megoldott </w:t>
      </w:r>
      <w:r w:rsidR="00B52A43">
        <w:rPr>
          <w:szCs w:val="24"/>
          <w:lang w:val="sr-Cyrl-CS"/>
        </w:rPr>
        <w:t>és megoldatlan tárgyak viszonya 201</w:t>
      </w:r>
      <w:r w:rsidR="00A90AE8" w:rsidRPr="00CB5C38">
        <w:rPr>
          <w:szCs w:val="24"/>
          <w:lang w:val="sr-Cyrl-CS"/>
        </w:rPr>
        <w:t>6</w:t>
      </w:r>
      <w:r w:rsidR="00B52A43">
        <w:rPr>
          <w:szCs w:val="24"/>
          <w:lang w:val="hu-HU"/>
        </w:rPr>
        <w:t>-ban</w:t>
      </w:r>
      <w:r w:rsidR="009D0A23" w:rsidRPr="00CB5C38">
        <w:rPr>
          <w:szCs w:val="24"/>
        </w:rPr>
        <w:t xml:space="preserve"> </w:t>
      </w:r>
      <w:r w:rsidR="00B13B22">
        <w:rPr>
          <w:noProof/>
          <w:color w:val="4F81BD" w:themeColor="accent1"/>
          <w:szCs w:val="24"/>
          <w:lang w:val="sr-Cyrl-RS" w:eastAsia="sr-Cyrl-RS"/>
        </w:rPr>
        <w:drawing>
          <wp:inline distT="0" distB="0" distL="0" distR="0">
            <wp:extent cx="4488180" cy="3200400"/>
            <wp:effectExtent l="19050" t="0" r="2667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2A43" w:rsidRDefault="00B52A43" w:rsidP="00413DB9">
      <w:pPr>
        <w:ind w:firstLine="708"/>
        <w:rPr>
          <w:szCs w:val="24"/>
          <w:lang w:val="sr-Cyrl-CS"/>
        </w:rPr>
      </w:pPr>
      <w:r w:rsidRPr="00B52A43">
        <w:rPr>
          <w:szCs w:val="24"/>
          <w:lang w:val="sr-Cyrl-CS"/>
        </w:rPr>
        <w:t>A 201</w:t>
      </w:r>
      <w:r>
        <w:rPr>
          <w:szCs w:val="24"/>
          <w:lang w:val="hu-HU"/>
        </w:rPr>
        <w:t>6</w:t>
      </w:r>
      <w:r w:rsidRPr="00B52A43">
        <w:rPr>
          <w:szCs w:val="24"/>
          <w:lang w:val="sr-Cyrl-CS"/>
        </w:rPr>
        <w:t xml:space="preserve">. folyamán a Polgári Jogvédő irodájában </w:t>
      </w:r>
      <w:r>
        <w:rPr>
          <w:szCs w:val="24"/>
          <w:lang w:val="hu-HU"/>
        </w:rPr>
        <w:t>271</w:t>
      </w:r>
      <w:r w:rsidRPr="00B52A43">
        <w:rPr>
          <w:szCs w:val="24"/>
          <w:lang w:val="sr-Cyrl-CS"/>
        </w:rPr>
        <w:t xml:space="preserve"> tárgy szerepelt, ezek közül </w:t>
      </w:r>
      <w:r>
        <w:rPr>
          <w:szCs w:val="24"/>
          <w:lang w:val="hu-HU"/>
        </w:rPr>
        <w:t>207</w:t>
      </w:r>
      <w:r w:rsidRPr="00B52A43">
        <w:rPr>
          <w:szCs w:val="24"/>
          <w:lang w:val="sr-Cyrl-CS"/>
        </w:rPr>
        <w:t xml:space="preserve"> újonnan átvett ügy, míg </w:t>
      </w:r>
      <w:r w:rsidR="0017380C">
        <w:rPr>
          <w:szCs w:val="24"/>
          <w:lang w:val="hu-HU"/>
        </w:rPr>
        <w:t>64</w:t>
      </w:r>
      <w:r w:rsidRPr="00B52A43">
        <w:rPr>
          <w:szCs w:val="24"/>
          <w:lang w:val="sr-Cyrl-CS"/>
        </w:rPr>
        <w:t>-</w:t>
      </w:r>
      <w:r w:rsidR="0017380C">
        <w:rPr>
          <w:szCs w:val="24"/>
          <w:lang w:val="hu-HU"/>
        </w:rPr>
        <w:t>e</w:t>
      </w:r>
      <w:r w:rsidRPr="00B52A43">
        <w:rPr>
          <w:szCs w:val="24"/>
          <w:lang w:val="sr-Cyrl-CS"/>
        </w:rPr>
        <w:t>t az előző időszaból vettek át.</w:t>
      </w:r>
    </w:p>
    <w:p w:rsidR="0017380C" w:rsidRDefault="0017380C" w:rsidP="00413DB9">
      <w:pPr>
        <w:ind w:firstLine="708"/>
        <w:rPr>
          <w:szCs w:val="24"/>
          <w:lang w:val="sr-Cyrl-CS"/>
        </w:rPr>
      </w:pPr>
      <w:r w:rsidRPr="0017380C">
        <w:rPr>
          <w:szCs w:val="24"/>
          <w:lang w:val="sr-Cyrl-CS"/>
        </w:rPr>
        <w:t>A 201</w:t>
      </w:r>
      <w:r>
        <w:rPr>
          <w:szCs w:val="24"/>
          <w:lang w:val="hu-HU"/>
        </w:rPr>
        <w:t>6</w:t>
      </w:r>
      <w:r w:rsidRPr="0017380C">
        <w:rPr>
          <w:szCs w:val="24"/>
          <w:lang w:val="sr-Cyrl-CS"/>
        </w:rPr>
        <w:t>. év folyamán összesen 2</w:t>
      </w:r>
      <w:r>
        <w:rPr>
          <w:szCs w:val="24"/>
          <w:lang w:val="hu-HU"/>
        </w:rPr>
        <w:t>43</w:t>
      </w:r>
      <w:r w:rsidRPr="0017380C">
        <w:rPr>
          <w:szCs w:val="24"/>
          <w:lang w:val="sr-Cyrl-CS"/>
        </w:rPr>
        <w:t xml:space="preserve"> tárgyat oldottak meg, melynek során a 201</w:t>
      </w:r>
      <w:r>
        <w:rPr>
          <w:szCs w:val="24"/>
          <w:lang w:val="hu-HU"/>
        </w:rPr>
        <w:t>6</w:t>
      </w:r>
      <w:r w:rsidRPr="0017380C">
        <w:rPr>
          <w:szCs w:val="24"/>
          <w:lang w:val="sr-Cyrl-CS"/>
        </w:rPr>
        <w:t xml:space="preserve">. évi megoldott tárgyak száma </w:t>
      </w:r>
      <w:r>
        <w:rPr>
          <w:szCs w:val="24"/>
          <w:lang w:val="hu-HU"/>
        </w:rPr>
        <w:t>180</w:t>
      </w:r>
      <w:r w:rsidRPr="0017380C">
        <w:rPr>
          <w:szCs w:val="24"/>
          <w:lang w:val="sr-Cyrl-CS"/>
        </w:rPr>
        <w:t xml:space="preserve"> volt, az előző időszakból eredő </w:t>
      </w:r>
      <w:r>
        <w:rPr>
          <w:szCs w:val="24"/>
          <w:lang w:val="hu-HU"/>
        </w:rPr>
        <w:t>63</w:t>
      </w:r>
      <w:r w:rsidRPr="0017380C">
        <w:rPr>
          <w:szCs w:val="24"/>
          <w:lang w:val="sr-Cyrl-CS"/>
        </w:rPr>
        <w:t xml:space="preserve"> tárggyal.</w:t>
      </w:r>
    </w:p>
    <w:p w:rsidR="00C9396D" w:rsidRPr="0017380C" w:rsidRDefault="00C9396D" w:rsidP="00413DB9">
      <w:pPr>
        <w:ind w:firstLine="708"/>
        <w:rPr>
          <w:szCs w:val="24"/>
          <w:lang w:val="hu-HU"/>
        </w:rPr>
      </w:pPr>
      <w:r w:rsidRPr="00413DB9">
        <w:rPr>
          <w:szCs w:val="24"/>
          <w:lang w:val="sr-Cyrl-CS"/>
        </w:rPr>
        <w:t xml:space="preserve"> </w:t>
      </w:r>
      <w:r w:rsidR="0017380C" w:rsidRPr="0017380C">
        <w:rPr>
          <w:szCs w:val="24"/>
          <w:lang w:val="sr-Cyrl-CS"/>
        </w:rPr>
        <w:t>A 201</w:t>
      </w:r>
      <w:r w:rsidR="0017380C">
        <w:rPr>
          <w:szCs w:val="24"/>
          <w:lang w:val="hu-HU"/>
        </w:rPr>
        <w:t>6</w:t>
      </w:r>
      <w:r w:rsidR="0017380C" w:rsidRPr="0017380C">
        <w:rPr>
          <w:szCs w:val="24"/>
          <w:lang w:val="sr-Cyrl-CS"/>
        </w:rPr>
        <w:t xml:space="preserve">. december 31-én meg nem oldott tárgyak száma </w:t>
      </w:r>
      <w:r w:rsidR="0017380C">
        <w:rPr>
          <w:szCs w:val="24"/>
          <w:lang w:val="hu-HU"/>
        </w:rPr>
        <w:t>28</w:t>
      </w:r>
      <w:r w:rsidR="0017380C" w:rsidRPr="0017380C">
        <w:rPr>
          <w:szCs w:val="24"/>
          <w:lang w:val="sr-Cyrl-CS"/>
        </w:rPr>
        <w:t xml:space="preserve"> volt, ezek közül </w:t>
      </w:r>
      <w:r w:rsidR="0017380C">
        <w:rPr>
          <w:szCs w:val="24"/>
          <w:lang w:val="hu-HU"/>
        </w:rPr>
        <w:t>1</w:t>
      </w:r>
      <w:r w:rsidR="0017380C" w:rsidRPr="0017380C">
        <w:rPr>
          <w:szCs w:val="24"/>
          <w:lang w:val="sr-Cyrl-CS"/>
        </w:rPr>
        <w:t xml:space="preserve"> tárgy esetében a panaszt 201</w:t>
      </w:r>
      <w:r w:rsidR="0017380C">
        <w:rPr>
          <w:szCs w:val="24"/>
          <w:lang w:val="hu-HU"/>
        </w:rPr>
        <w:t>5</w:t>
      </w:r>
      <w:r w:rsidR="0017380C" w:rsidRPr="0017380C">
        <w:rPr>
          <w:szCs w:val="24"/>
          <w:lang w:val="sr-Cyrl-CS"/>
        </w:rPr>
        <w:t xml:space="preserve">-ben nyújtották be, </w:t>
      </w:r>
      <w:r w:rsidR="0017380C">
        <w:rPr>
          <w:szCs w:val="24"/>
          <w:lang w:val="hu-HU"/>
        </w:rPr>
        <w:t>27</w:t>
      </w:r>
      <w:r w:rsidR="0017380C" w:rsidRPr="0017380C">
        <w:rPr>
          <w:szCs w:val="24"/>
          <w:lang w:val="sr-Cyrl-CS"/>
        </w:rPr>
        <w:t xml:space="preserve"> tárgyban pedig a 201</w:t>
      </w:r>
      <w:r w:rsidR="0017380C">
        <w:rPr>
          <w:szCs w:val="24"/>
          <w:lang w:val="hu-HU"/>
        </w:rPr>
        <w:t>6</w:t>
      </w:r>
      <w:r w:rsidR="0017380C" w:rsidRPr="0017380C">
        <w:rPr>
          <w:szCs w:val="24"/>
          <w:lang w:val="sr-Cyrl-CS"/>
        </w:rPr>
        <w:t>. év folyamán</w:t>
      </w:r>
      <w:r w:rsidR="0017380C">
        <w:rPr>
          <w:szCs w:val="24"/>
          <w:lang w:val="hu-HU"/>
        </w:rPr>
        <w:t>.</w:t>
      </w:r>
    </w:p>
    <w:p w:rsidR="00C9396D" w:rsidRDefault="0017380C" w:rsidP="008856F0">
      <w:pPr>
        <w:ind w:firstLine="708"/>
        <w:rPr>
          <w:szCs w:val="24"/>
        </w:rPr>
      </w:pPr>
      <w:r>
        <w:rPr>
          <w:szCs w:val="24"/>
          <w:lang w:val="hu-HU"/>
        </w:rPr>
        <w:t>Mint ahogy már említésre került , 2016-ba átkerült egy megoldatlan panasz , melyben még 2015 évben lebbeztek fel . A panaszt B.O . társasházi képviselő tette.</w:t>
      </w:r>
      <w:r w:rsidR="00A34EFD" w:rsidRPr="00A34EFD">
        <w:t xml:space="preserve"> </w:t>
      </w:r>
      <w:r w:rsidR="008856F0">
        <w:rPr>
          <w:szCs w:val="24"/>
        </w:rPr>
        <w:t xml:space="preserve"> </w:t>
      </w:r>
      <w:r w:rsidR="00A34EFD">
        <w:rPr>
          <w:szCs w:val="24"/>
        </w:rPr>
        <w:t xml:space="preserve">A fellebezés </w:t>
      </w:r>
      <w:r w:rsidR="00A34EFD" w:rsidRPr="00A34EFD">
        <w:rPr>
          <w:szCs w:val="24"/>
        </w:rPr>
        <w:t>Városi Városrendezési és Lakásügyi Igazgatóság</w:t>
      </w:r>
      <w:r w:rsidR="00A34EFD">
        <w:rPr>
          <w:szCs w:val="24"/>
        </w:rPr>
        <w:t xml:space="preserve"> valamint a </w:t>
      </w:r>
      <w:r w:rsidR="00A34EFD" w:rsidRPr="00A34EFD">
        <w:rPr>
          <w:szCs w:val="24"/>
        </w:rPr>
        <w:t>Poslovni prostor Közvállalat</w:t>
      </w:r>
      <w:r w:rsidR="00A34EFD">
        <w:rPr>
          <w:szCs w:val="24"/>
        </w:rPr>
        <w:t xml:space="preserve"> munkáját érinti és a legalizációs folyamat időtartamára vonatkozik. Az eljárás még folyamatban van. </w:t>
      </w:r>
      <w:r w:rsidR="008856F0">
        <w:rPr>
          <w:szCs w:val="24"/>
        </w:rPr>
        <w:t xml:space="preserve">  </w:t>
      </w:r>
    </w:p>
    <w:p w:rsidR="00391E1B" w:rsidRDefault="00391E1B" w:rsidP="008856F0">
      <w:pPr>
        <w:ind w:firstLine="708"/>
        <w:rPr>
          <w:szCs w:val="24"/>
        </w:rPr>
      </w:pPr>
    </w:p>
    <w:p w:rsidR="00056313" w:rsidRPr="00E56A94" w:rsidRDefault="007438AC" w:rsidP="003D130B">
      <w:pPr>
        <w:ind w:firstLine="708"/>
        <w:rPr>
          <w:szCs w:val="24"/>
          <w:lang w:val="sr-Cyrl-CS"/>
        </w:rPr>
      </w:pPr>
      <w:r w:rsidRPr="00E56A94">
        <w:rPr>
          <w:b/>
          <w:szCs w:val="24"/>
          <w:lang w:val="sr-Cyrl-CS"/>
        </w:rPr>
        <w:t>4</w:t>
      </w:r>
      <w:r w:rsidR="00056313" w:rsidRPr="00E56A94">
        <w:rPr>
          <w:b/>
          <w:szCs w:val="24"/>
          <w:lang w:val="sr-Cyrl-CS"/>
        </w:rPr>
        <w:t>.</w:t>
      </w:r>
      <w:r w:rsidR="00A34EFD" w:rsidRPr="00A34EFD">
        <w:t xml:space="preserve"> </w:t>
      </w:r>
      <w:r w:rsidR="00A34EFD">
        <w:t>t</w:t>
      </w:r>
      <w:r w:rsidR="00A34EFD" w:rsidRPr="00A34EFD">
        <w:rPr>
          <w:b/>
          <w:szCs w:val="24"/>
          <w:lang w:val="sr-Cyrl-CS"/>
        </w:rPr>
        <w:t xml:space="preserve">ablázat </w:t>
      </w:r>
      <w:r w:rsidR="00A34EFD" w:rsidRPr="00A34EFD">
        <w:rPr>
          <w:szCs w:val="24"/>
          <w:lang w:val="sr-Cyrl-CS"/>
        </w:rPr>
        <w:t>A polgárok 201</w:t>
      </w:r>
      <w:r w:rsidR="00A34EFD">
        <w:rPr>
          <w:szCs w:val="24"/>
          <w:lang w:val="hu-HU"/>
        </w:rPr>
        <w:t>6</w:t>
      </w:r>
      <w:r w:rsidR="00A34EFD" w:rsidRPr="00A34EFD">
        <w:rPr>
          <w:szCs w:val="24"/>
          <w:lang w:val="sr-Cyrl-CS"/>
        </w:rPr>
        <w:t>. évi panaszai szerinti eljárások befejezésének módja</w:t>
      </w:r>
      <w:r w:rsidR="00A34EFD" w:rsidRPr="00A34EFD">
        <w:rPr>
          <w:b/>
          <w:szCs w:val="24"/>
          <w:lang w:val="sr-Cyrl-CS"/>
        </w:rPr>
        <w:t xml:space="preserve"> </w:t>
      </w:r>
      <w:r w:rsidR="00056313" w:rsidRPr="00E56A94">
        <w:rPr>
          <w:szCs w:val="24"/>
          <w:vertAlign w:val="superscript"/>
          <w:lang w:val="sr-Cyrl-CS"/>
        </w:rPr>
        <w:footnoteReference w:id="2"/>
      </w:r>
    </w:p>
    <w:tbl>
      <w:tblPr>
        <w:tblW w:w="9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7388"/>
        <w:gridCol w:w="976"/>
      </w:tblGrid>
      <w:tr w:rsidR="007B7A53" w:rsidRPr="007B7A53" w:rsidTr="00AE49FD">
        <w:trPr>
          <w:trHeight w:val="515"/>
        </w:trPr>
        <w:tc>
          <w:tcPr>
            <w:tcW w:w="965" w:type="dxa"/>
            <w:shd w:val="clear" w:color="auto" w:fill="auto"/>
            <w:noWrap/>
            <w:vAlign w:val="bottom"/>
            <w:hideMark/>
          </w:tcPr>
          <w:p w:rsidR="00056313" w:rsidRPr="007B7A53" w:rsidRDefault="00A34EFD" w:rsidP="00A34EFD">
            <w:pPr>
              <w:rPr>
                <w:rFonts w:eastAsia="Times New Roman"/>
                <w:b/>
                <w:szCs w:val="24"/>
                <w:lang w:val="sr-Cyrl-CS"/>
              </w:rPr>
            </w:pPr>
            <w:r w:rsidRPr="00A34EFD">
              <w:rPr>
                <w:rFonts w:eastAsia="Times New Roman"/>
                <w:b/>
                <w:szCs w:val="24"/>
                <w:lang w:val="sr-Cyrl-CS"/>
              </w:rPr>
              <w:t>Sorszám</w:t>
            </w:r>
          </w:p>
        </w:tc>
        <w:tc>
          <w:tcPr>
            <w:tcW w:w="7388" w:type="dxa"/>
            <w:shd w:val="clear" w:color="auto" w:fill="auto"/>
            <w:noWrap/>
            <w:vAlign w:val="bottom"/>
            <w:hideMark/>
          </w:tcPr>
          <w:p w:rsidR="00056313" w:rsidRPr="007B7A53" w:rsidRDefault="00A34EFD" w:rsidP="00A34EFD">
            <w:pPr>
              <w:rPr>
                <w:rFonts w:eastAsia="Times New Roman"/>
                <w:b/>
                <w:szCs w:val="24"/>
                <w:lang w:val="sr-Cyrl-CS"/>
              </w:rPr>
            </w:pPr>
            <w:r w:rsidRPr="00A34EFD">
              <w:rPr>
                <w:rFonts w:eastAsia="Times New Roman"/>
                <w:b/>
                <w:szCs w:val="24"/>
                <w:lang w:val="sr-Cyrl-CS"/>
              </w:rPr>
              <w:t xml:space="preserve">A panasz szerinti eljárás befejezésének módja </w:t>
            </w:r>
          </w:p>
        </w:tc>
        <w:tc>
          <w:tcPr>
            <w:tcW w:w="976" w:type="dxa"/>
            <w:shd w:val="clear" w:color="auto" w:fill="auto"/>
            <w:noWrap/>
            <w:vAlign w:val="bottom"/>
            <w:hideMark/>
          </w:tcPr>
          <w:p w:rsidR="00056313" w:rsidRPr="007B7A53" w:rsidRDefault="00A34EFD" w:rsidP="00A34EFD">
            <w:pPr>
              <w:rPr>
                <w:rFonts w:eastAsia="Times New Roman"/>
                <w:b/>
                <w:szCs w:val="24"/>
                <w:lang w:val="sr-Cyrl-CS"/>
              </w:rPr>
            </w:pPr>
            <w:r w:rsidRPr="00A34EFD">
              <w:rPr>
                <w:rFonts w:eastAsia="Times New Roman"/>
                <w:b/>
                <w:szCs w:val="24"/>
                <w:lang w:val="sr-Cyrl-CS"/>
              </w:rPr>
              <w:t>szám</w:t>
            </w:r>
          </w:p>
        </w:tc>
      </w:tr>
      <w:tr w:rsidR="007B7A53" w:rsidRPr="007B7A53" w:rsidTr="00AE49FD">
        <w:trPr>
          <w:trHeight w:val="436"/>
        </w:trPr>
        <w:tc>
          <w:tcPr>
            <w:tcW w:w="965" w:type="dxa"/>
            <w:shd w:val="clear" w:color="auto" w:fill="auto"/>
            <w:noWrap/>
            <w:vAlign w:val="bottom"/>
            <w:hideMark/>
          </w:tcPr>
          <w:p w:rsidR="00056313" w:rsidRPr="007B7A53" w:rsidRDefault="00056313" w:rsidP="003D130B">
            <w:pPr>
              <w:rPr>
                <w:rFonts w:eastAsia="Times New Roman"/>
                <w:szCs w:val="24"/>
              </w:rPr>
            </w:pPr>
            <w:r w:rsidRPr="007B7A53">
              <w:rPr>
                <w:rFonts w:eastAsia="Times New Roman"/>
                <w:szCs w:val="24"/>
              </w:rPr>
              <w:t>1</w:t>
            </w:r>
          </w:p>
        </w:tc>
        <w:tc>
          <w:tcPr>
            <w:tcW w:w="7388" w:type="dxa"/>
            <w:shd w:val="clear" w:color="auto" w:fill="auto"/>
            <w:noWrap/>
            <w:vAlign w:val="bottom"/>
            <w:hideMark/>
          </w:tcPr>
          <w:p w:rsidR="00056313" w:rsidRPr="007B7A53" w:rsidRDefault="00E755F3" w:rsidP="00E755F3">
            <w:pPr>
              <w:rPr>
                <w:rFonts w:eastAsia="Times New Roman"/>
                <w:szCs w:val="24"/>
                <w:lang w:val="sr-Cyrl-CS"/>
              </w:rPr>
            </w:pPr>
            <w:r w:rsidRPr="00E755F3">
              <w:rPr>
                <w:rFonts w:eastAsia="Times New Roman"/>
                <w:szCs w:val="24"/>
                <w:lang w:val="sr-Cyrl-CS"/>
              </w:rPr>
              <w:t xml:space="preserve">Elvetett panaszok </w:t>
            </w:r>
          </w:p>
        </w:tc>
        <w:tc>
          <w:tcPr>
            <w:tcW w:w="976" w:type="dxa"/>
            <w:shd w:val="clear" w:color="auto" w:fill="auto"/>
            <w:noWrap/>
            <w:vAlign w:val="bottom"/>
            <w:hideMark/>
          </w:tcPr>
          <w:p w:rsidR="00056313" w:rsidRPr="000B14AB" w:rsidRDefault="00AA7CF2" w:rsidP="002C6F10">
            <w:pPr>
              <w:jc w:val="center"/>
              <w:rPr>
                <w:rFonts w:eastAsia="Times New Roman"/>
                <w:color w:val="FF0000"/>
                <w:szCs w:val="24"/>
              </w:rPr>
            </w:pPr>
            <w:r w:rsidRPr="00AA7CF2">
              <w:rPr>
                <w:rFonts w:eastAsia="Times New Roman"/>
                <w:szCs w:val="24"/>
                <w:lang w:val="sr-Cyrl-CS"/>
              </w:rPr>
              <w:t>82</w:t>
            </w:r>
          </w:p>
        </w:tc>
      </w:tr>
      <w:tr w:rsidR="007B7A53" w:rsidRPr="007B7A53" w:rsidTr="00AE49FD">
        <w:trPr>
          <w:trHeight w:val="401"/>
        </w:trPr>
        <w:tc>
          <w:tcPr>
            <w:tcW w:w="965" w:type="dxa"/>
            <w:shd w:val="clear" w:color="auto" w:fill="auto"/>
            <w:noWrap/>
            <w:vAlign w:val="bottom"/>
            <w:hideMark/>
          </w:tcPr>
          <w:p w:rsidR="00056313" w:rsidRPr="007B7A53" w:rsidRDefault="00056313" w:rsidP="003D130B">
            <w:pPr>
              <w:rPr>
                <w:rFonts w:eastAsia="Times New Roman"/>
                <w:szCs w:val="24"/>
              </w:rPr>
            </w:pPr>
            <w:r w:rsidRPr="007B7A53">
              <w:rPr>
                <w:rFonts w:eastAsia="Times New Roman"/>
                <w:szCs w:val="24"/>
              </w:rPr>
              <w:t>2</w:t>
            </w:r>
          </w:p>
        </w:tc>
        <w:tc>
          <w:tcPr>
            <w:tcW w:w="7388" w:type="dxa"/>
            <w:shd w:val="clear" w:color="auto" w:fill="auto"/>
            <w:noWrap/>
            <w:vAlign w:val="bottom"/>
            <w:hideMark/>
          </w:tcPr>
          <w:p w:rsidR="00056313" w:rsidRPr="007B7A53" w:rsidRDefault="00E755F3" w:rsidP="00E755F3">
            <w:pPr>
              <w:rPr>
                <w:rFonts w:eastAsia="Times New Roman"/>
                <w:szCs w:val="24"/>
                <w:lang w:val="sr-Cyrl-CS"/>
              </w:rPr>
            </w:pPr>
            <w:r w:rsidRPr="00E755F3">
              <w:rPr>
                <w:rFonts w:eastAsia="Times New Roman"/>
                <w:szCs w:val="24"/>
                <w:lang w:val="sr-Cyrl-CS"/>
              </w:rPr>
              <w:t>Felfüggesztett eljárás</w:t>
            </w:r>
            <w:r w:rsidR="006658FA">
              <w:rPr>
                <w:rFonts w:eastAsia="Times New Roman"/>
                <w:szCs w:val="24"/>
                <w:lang w:val="sr-Cyrl-CS"/>
              </w:rPr>
              <w:t>-</w:t>
            </w:r>
            <w:r>
              <w:rPr>
                <w:rFonts w:eastAsia="Times New Roman"/>
                <w:szCs w:val="24"/>
                <w:lang w:val="hu-HU"/>
              </w:rPr>
              <w:t>nem állapítható meg rendellenesség a munkában</w:t>
            </w:r>
            <w:r w:rsidR="00056313" w:rsidRPr="007B7A53">
              <w:rPr>
                <w:rFonts w:eastAsia="Times New Roman"/>
                <w:szCs w:val="24"/>
                <w:lang w:val="sr-Cyrl-CS"/>
              </w:rPr>
              <w:t xml:space="preserve">  </w:t>
            </w:r>
          </w:p>
        </w:tc>
        <w:tc>
          <w:tcPr>
            <w:tcW w:w="976" w:type="dxa"/>
            <w:shd w:val="clear" w:color="auto" w:fill="auto"/>
            <w:noWrap/>
            <w:vAlign w:val="bottom"/>
            <w:hideMark/>
          </w:tcPr>
          <w:p w:rsidR="00056313" w:rsidRPr="000B14AB" w:rsidRDefault="006658FA" w:rsidP="002C6F10">
            <w:pPr>
              <w:jc w:val="center"/>
              <w:rPr>
                <w:rFonts w:eastAsia="Times New Roman"/>
                <w:color w:val="FF0000"/>
                <w:szCs w:val="24"/>
                <w:lang w:val="sr-Cyrl-CS"/>
              </w:rPr>
            </w:pPr>
            <w:r w:rsidRPr="006658FA">
              <w:rPr>
                <w:rFonts w:eastAsia="Times New Roman"/>
                <w:szCs w:val="24"/>
                <w:lang w:val="sr-Cyrl-CS"/>
              </w:rPr>
              <w:t>31</w:t>
            </w:r>
          </w:p>
        </w:tc>
      </w:tr>
      <w:tr w:rsidR="007B7A53" w:rsidRPr="007B7A53" w:rsidTr="00AE49FD">
        <w:trPr>
          <w:trHeight w:val="421"/>
        </w:trPr>
        <w:tc>
          <w:tcPr>
            <w:tcW w:w="965" w:type="dxa"/>
            <w:shd w:val="clear" w:color="auto" w:fill="auto"/>
            <w:noWrap/>
            <w:vAlign w:val="bottom"/>
            <w:hideMark/>
          </w:tcPr>
          <w:p w:rsidR="00056313" w:rsidRPr="007B7A53" w:rsidRDefault="00056313" w:rsidP="003D130B">
            <w:pPr>
              <w:rPr>
                <w:rFonts w:eastAsia="Times New Roman"/>
                <w:szCs w:val="24"/>
              </w:rPr>
            </w:pPr>
            <w:r w:rsidRPr="007B7A53">
              <w:rPr>
                <w:rFonts w:eastAsia="Times New Roman"/>
                <w:szCs w:val="24"/>
              </w:rPr>
              <w:lastRenderedPageBreak/>
              <w:t>3</w:t>
            </w:r>
          </w:p>
        </w:tc>
        <w:tc>
          <w:tcPr>
            <w:tcW w:w="7388" w:type="dxa"/>
            <w:shd w:val="clear" w:color="auto" w:fill="auto"/>
            <w:noWrap/>
            <w:vAlign w:val="bottom"/>
            <w:hideMark/>
          </w:tcPr>
          <w:p w:rsidR="00056313" w:rsidRPr="007B7A53" w:rsidRDefault="00E755F3" w:rsidP="00E755F3">
            <w:pPr>
              <w:rPr>
                <w:rFonts w:eastAsia="Times New Roman"/>
                <w:szCs w:val="24"/>
                <w:lang w:val="sr-Cyrl-CS"/>
              </w:rPr>
            </w:pPr>
            <w:r w:rsidRPr="00E755F3">
              <w:rPr>
                <w:rFonts w:eastAsia="Times New Roman"/>
                <w:szCs w:val="24"/>
                <w:lang w:val="sr-Cyrl-CS"/>
              </w:rPr>
              <w:t>Az ügyfél elállt a panasztól</w:t>
            </w:r>
          </w:p>
        </w:tc>
        <w:tc>
          <w:tcPr>
            <w:tcW w:w="976" w:type="dxa"/>
            <w:shd w:val="clear" w:color="auto" w:fill="auto"/>
            <w:noWrap/>
            <w:vAlign w:val="bottom"/>
            <w:hideMark/>
          </w:tcPr>
          <w:p w:rsidR="00056313" w:rsidRPr="000B14AB" w:rsidRDefault="00E74034" w:rsidP="002C6F10">
            <w:pPr>
              <w:jc w:val="center"/>
              <w:rPr>
                <w:rFonts w:eastAsia="Times New Roman"/>
                <w:color w:val="FF0000"/>
                <w:szCs w:val="24"/>
                <w:lang w:val="sr-Cyrl-CS"/>
              </w:rPr>
            </w:pPr>
            <w:r w:rsidRPr="00AA7CF2">
              <w:rPr>
                <w:rFonts w:eastAsia="Times New Roman"/>
                <w:szCs w:val="24"/>
                <w:lang w:val="sr-Cyrl-CS"/>
              </w:rPr>
              <w:t>2</w:t>
            </w:r>
          </w:p>
        </w:tc>
      </w:tr>
      <w:tr w:rsidR="007B7A53" w:rsidRPr="007B7A53" w:rsidTr="00AE49FD">
        <w:trPr>
          <w:trHeight w:val="413"/>
        </w:trPr>
        <w:tc>
          <w:tcPr>
            <w:tcW w:w="965" w:type="dxa"/>
            <w:shd w:val="clear" w:color="auto" w:fill="auto"/>
            <w:noWrap/>
            <w:vAlign w:val="bottom"/>
            <w:hideMark/>
          </w:tcPr>
          <w:p w:rsidR="00056313" w:rsidRPr="007B7A53" w:rsidRDefault="00056313" w:rsidP="003D130B">
            <w:pPr>
              <w:rPr>
                <w:rFonts w:eastAsia="Times New Roman"/>
                <w:szCs w:val="24"/>
              </w:rPr>
            </w:pPr>
            <w:r w:rsidRPr="007B7A53">
              <w:rPr>
                <w:rFonts w:eastAsia="Times New Roman"/>
                <w:szCs w:val="24"/>
              </w:rPr>
              <w:t>4</w:t>
            </w:r>
          </w:p>
        </w:tc>
        <w:tc>
          <w:tcPr>
            <w:tcW w:w="7388" w:type="dxa"/>
            <w:shd w:val="clear" w:color="auto" w:fill="auto"/>
            <w:noWrap/>
            <w:vAlign w:val="bottom"/>
            <w:hideMark/>
          </w:tcPr>
          <w:p w:rsidR="00056313" w:rsidRPr="007B7A53" w:rsidRDefault="00E755F3" w:rsidP="00E755F3">
            <w:pPr>
              <w:rPr>
                <w:rFonts w:eastAsia="Times New Roman"/>
                <w:szCs w:val="24"/>
                <w:lang w:val="sr-Cyrl-CS"/>
              </w:rPr>
            </w:pPr>
            <w:r w:rsidRPr="00E755F3">
              <w:rPr>
                <w:rFonts w:eastAsia="Times New Roman"/>
                <w:szCs w:val="24"/>
                <w:lang w:val="sr-Cyrl-CS"/>
              </w:rPr>
              <w:t xml:space="preserve">A szerv </w:t>
            </w:r>
            <w:r>
              <w:rPr>
                <w:rFonts w:eastAsia="Times New Roman"/>
                <w:szCs w:val="24"/>
                <w:lang w:val="hu-HU"/>
              </w:rPr>
              <w:t>megszüntette</w:t>
            </w:r>
            <w:r w:rsidRPr="00E755F3">
              <w:rPr>
                <w:rFonts w:eastAsia="Times New Roman"/>
                <w:szCs w:val="24"/>
                <w:lang w:val="sr-Cyrl-CS"/>
              </w:rPr>
              <w:t xml:space="preserve"> a fogyatékosságot megkeresésünk után</w:t>
            </w:r>
          </w:p>
        </w:tc>
        <w:tc>
          <w:tcPr>
            <w:tcW w:w="976" w:type="dxa"/>
            <w:shd w:val="clear" w:color="auto" w:fill="auto"/>
            <w:noWrap/>
            <w:vAlign w:val="bottom"/>
            <w:hideMark/>
          </w:tcPr>
          <w:p w:rsidR="00056313" w:rsidRPr="00AA7CF2" w:rsidRDefault="00AA7CF2" w:rsidP="002C6F10">
            <w:pPr>
              <w:jc w:val="center"/>
              <w:rPr>
                <w:rFonts w:eastAsia="Times New Roman"/>
                <w:bCs/>
                <w:szCs w:val="24"/>
                <w:lang w:val="sr-Cyrl-CS"/>
              </w:rPr>
            </w:pPr>
            <w:r w:rsidRPr="00AA7CF2">
              <w:rPr>
                <w:rFonts w:eastAsia="Times New Roman"/>
                <w:bCs/>
                <w:szCs w:val="24"/>
                <w:lang w:val="sr-Cyrl-CS"/>
              </w:rPr>
              <w:t>13</w:t>
            </w:r>
          </w:p>
        </w:tc>
      </w:tr>
      <w:tr w:rsidR="007B7A53" w:rsidRPr="007B7A53" w:rsidTr="00AE49FD">
        <w:trPr>
          <w:trHeight w:val="418"/>
        </w:trPr>
        <w:tc>
          <w:tcPr>
            <w:tcW w:w="965" w:type="dxa"/>
            <w:shd w:val="clear" w:color="auto" w:fill="auto"/>
            <w:noWrap/>
            <w:vAlign w:val="bottom"/>
            <w:hideMark/>
          </w:tcPr>
          <w:p w:rsidR="00056313" w:rsidRPr="007B7A53" w:rsidRDefault="00056313" w:rsidP="003D130B">
            <w:pPr>
              <w:rPr>
                <w:rFonts w:eastAsia="Times New Roman"/>
                <w:szCs w:val="24"/>
              </w:rPr>
            </w:pPr>
            <w:r w:rsidRPr="007B7A53">
              <w:rPr>
                <w:rFonts w:eastAsia="Times New Roman"/>
                <w:szCs w:val="24"/>
              </w:rPr>
              <w:t>5</w:t>
            </w:r>
          </w:p>
        </w:tc>
        <w:tc>
          <w:tcPr>
            <w:tcW w:w="7388" w:type="dxa"/>
            <w:shd w:val="clear" w:color="auto" w:fill="auto"/>
            <w:noWrap/>
            <w:vAlign w:val="bottom"/>
            <w:hideMark/>
          </w:tcPr>
          <w:p w:rsidR="00056313" w:rsidRPr="007B7A53" w:rsidRDefault="00E755F3" w:rsidP="00E755F3">
            <w:pPr>
              <w:rPr>
                <w:rFonts w:eastAsia="Times New Roman"/>
                <w:szCs w:val="24"/>
                <w:lang w:val="sr-Cyrl-CS"/>
              </w:rPr>
            </w:pPr>
            <w:r w:rsidRPr="00E755F3">
              <w:rPr>
                <w:rFonts w:eastAsia="Times New Roman"/>
                <w:szCs w:val="24"/>
                <w:lang w:val="sr-Cyrl-CS"/>
              </w:rPr>
              <w:t>Az ügyfél nem nyilatkozott a szerv válasza után</w:t>
            </w:r>
          </w:p>
        </w:tc>
        <w:tc>
          <w:tcPr>
            <w:tcW w:w="976" w:type="dxa"/>
            <w:shd w:val="clear" w:color="auto" w:fill="auto"/>
            <w:noWrap/>
            <w:vAlign w:val="bottom"/>
            <w:hideMark/>
          </w:tcPr>
          <w:p w:rsidR="00056313" w:rsidRPr="000B14AB" w:rsidRDefault="00AA7CF2" w:rsidP="002C6F10">
            <w:pPr>
              <w:jc w:val="center"/>
              <w:rPr>
                <w:rFonts w:eastAsia="Times New Roman"/>
                <w:color w:val="FF0000"/>
                <w:szCs w:val="24"/>
                <w:lang w:val="sr-Cyrl-CS"/>
              </w:rPr>
            </w:pPr>
            <w:r w:rsidRPr="00AA7CF2">
              <w:rPr>
                <w:rFonts w:eastAsia="Times New Roman"/>
                <w:szCs w:val="24"/>
                <w:lang w:val="sr-Cyrl-CS"/>
              </w:rPr>
              <w:t>16</w:t>
            </w:r>
          </w:p>
        </w:tc>
      </w:tr>
      <w:tr w:rsidR="007B7A53" w:rsidRPr="007B7A53" w:rsidTr="00AE49FD">
        <w:trPr>
          <w:trHeight w:val="425"/>
        </w:trPr>
        <w:tc>
          <w:tcPr>
            <w:tcW w:w="965" w:type="dxa"/>
            <w:shd w:val="clear" w:color="auto" w:fill="auto"/>
            <w:noWrap/>
            <w:vAlign w:val="bottom"/>
            <w:hideMark/>
          </w:tcPr>
          <w:p w:rsidR="00056313" w:rsidRPr="007B7A53" w:rsidRDefault="00056313" w:rsidP="003D130B">
            <w:pPr>
              <w:rPr>
                <w:rFonts w:eastAsia="Times New Roman"/>
                <w:szCs w:val="24"/>
              </w:rPr>
            </w:pPr>
            <w:r w:rsidRPr="007B7A53">
              <w:rPr>
                <w:rFonts w:eastAsia="Times New Roman"/>
                <w:szCs w:val="24"/>
              </w:rPr>
              <w:t>6</w:t>
            </w:r>
          </w:p>
        </w:tc>
        <w:tc>
          <w:tcPr>
            <w:tcW w:w="7388" w:type="dxa"/>
            <w:shd w:val="clear" w:color="auto" w:fill="auto"/>
            <w:noWrap/>
            <w:vAlign w:val="bottom"/>
            <w:hideMark/>
          </w:tcPr>
          <w:p w:rsidR="00056313" w:rsidRPr="007B7A53" w:rsidRDefault="00E755F3" w:rsidP="00E755F3">
            <w:pPr>
              <w:rPr>
                <w:rFonts w:eastAsia="Times New Roman"/>
                <w:szCs w:val="24"/>
                <w:lang w:val="sr-Cyrl-CS"/>
              </w:rPr>
            </w:pPr>
            <w:r w:rsidRPr="00E755F3">
              <w:rPr>
                <w:rFonts w:eastAsia="Times New Roman"/>
                <w:szCs w:val="24"/>
                <w:lang w:val="sr-Cyrl-CS"/>
              </w:rPr>
              <w:t>Megállapított fogyatékosságok a munkában - ajánlások me</w:t>
            </w:r>
            <w:r>
              <w:rPr>
                <w:rFonts w:eastAsia="Times New Roman"/>
                <w:szCs w:val="24"/>
                <w:lang w:val="hu-HU"/>
              </w:rPr>
              <w:t>g</w:t>
            </w:r>
            <w:r w:rsidRPr="00E755F3">
              <w:rPr>
                <w:rFonts w:eastAsia="Times New Roman"/>
                <w:szCs w:val="24"/>
                <w:lang w:val="sr-Cyrl-CS"/>
              </w:rPr>
              <w:t xml:space="preserve">küldve </w:t>
            </w:r>
          </w:p>
        </w:tc>
        <w:tc>
          <w:tcPr>
            <w:tcW w:w="976" w:type="dxa"/>
            <w:shd w:val="clear" w:color="auto" w:fill="auto"/>
            <w:noWrap/>
            <w:vAlign w:val="bottom"/>
            <w:hideMark/>
          </w:tcPr>
          <w:p w:rsidR="00056313" w:rsidRPr="000B14AB" w:rsidRDefault="00AA7CF2" w:rsidP="002C6F10">
            <w:pPr>
              <w:jc w:val="center"/>
              <w:rPr>
                <w:rFonts w:eastAsia="Times New Roman"/>
                <w:color w:val="FF0000"/>
                <w:szCs w:val="24"/>
                <w:lang w:val="sr-Cyrl-CS"/>
              </w:rPr>
            </w:pPr>
            <w:r w:rsidRPr="00AA7CF2">
              <w:rPr>
                <w:rFonts w:eastAsia="Times New Roman"/>
                <w:szCs w:val="24"/>
                <w:lang w:val="sr-Cyrl-CS"/>
              </w:rPr>
              <w:t>4</w:t>
            </w:r>
          </w:p>
        </w:tc>
      </w:tr>
      <w:tr w:rsidR="007B7A53" w:rsidRPr="007B7A53" w:rsidTr="00AE49FD">
        <w:trPr>
          <w:trHeight w:val="403"/>
        </w:trPr>
        <w:tc>
          <w:tcPr>
            <w:tcW w:w="965" w:type="dxa"/>
            <w:shd w:val="clear" w:color="auto" w:fill="auto"/>
            <w:noWrap/>
            <w:vAlign w:val="bottom"/>
            <w:hideMark/>
          </w:tcPr>
          <w:p w:rsidR="00056313" w:rsidRPr="007B7A53" w:rsidRDefault="00056313" w:rsidP="003D130B">
            <w:pPr>
              <w:rPr>
                <w:rFonts w:eastAsia="Times New Roman"/>
                <w:szCs w:val="24"/>
              </w:rPr>
            </w:pPr>
            <w:r w:rsidRPr="007B7A53">
              <w:rPr>
                <w:rFonts w:eastAsia="Times New Roman"/>
                <w:szCs w:val="24"/>
              </w:rPr>
              <w:t>7</w:t>
            </w:r>
          </w:p>
        </w:tc>
        <w:tc>
          <w:tcPr>
            <w:tcW w:w="7388" w:type="dxa"/>
            <w:shd w:val="clear" w:color="auto" w:fill="auto"/>
            <w:noWrap/>
            <w:vAlign w:val="bottom"/>
            <w:hideMark/>
          </w:tcPr>
          <w:p w:rsidR="00056313" w:rsidRPr="007B7A53" w:rsidRDefault="00E755F3" w:rsidP="00E755F3">
            <w:pPr>
              <w:rPr>
                <w:rFonts w:eastAsia="Times New Roman"/>
                <w:szCs w:val="24"/>
                <w:lang w:val="sr-Cyrl-CS"/>
              </w:rPr>
            </w:pPr>
            <w:r w:rsidRPr="00E755F3">
              <w:rPr>
                <w:rFonts w:eastAsia="Times New Roman"/>
                <w:szCs w:val="24"/>
                <w:lang w:val="sr-Cyrl-CS"/>
              </w:rPr>
              <w:t xml:space="preserve">Elküldték a panaszt </w:t>
            </w:r>
          </w:p>
        </w:tc>
        <w:tc>
          <w:tcPr>
            <w:tcW w:w="976" w:type="dxa"/>
            <w:shd w:val="clear" w:color="auto" w:fill="auto"/>
            <w:noWrap/>
            <w:vAlign w:val="bottom"/>
            <w:hideMark/>
          </w:tcPr>
          <w:p w:rsidR="00056313" w:rsidRPr="000B14AB" w:rsidRDefault="00AA7CF2" w:rsidP="002C6F10">
            <w:pPr>
              <w:jc w:val="center"/>
              <w:rPr>
                <w:rFonts w:eastAsia="Times New Roman"/>
                <w:color w:val="FF0000"/>
                <w:szCs w:val="24"/>
                <w:lang w:val="sr-Cyrl-CS"/>
              </w:rPr>
            </w:pPr>
            <w:r w:rsidRPr="00AA7CF2">
              <w:rPr>
                <w:rFonts w:eastAsia="Times New Roman"/>
                <w:szCs w:val="24"/>
                <w:lang w:val="sr-Cyrl-CS"/>
              </w:rPr>
              <w:t>1</w:t>
            </w:r>
          </w:p>
        </w:tc>
      </w:tr>
      <w:tr w:rsidR="007B7A53" w:rsidRPr="007B7A53" w:rsidTr="00AE49FD">
        <w:trPr>
          <w:trHeight w:val="423"/>
        </w:trPr>
        <w:tc>
          <w:tcPr>
            <w:tcW w:w="965" w:type="dxa"/>
            <w:shd w:val="clear" w:color="auto" w:fill="auto"/>
            <w:noWrap/>
            <w:vAlign w:val="bottom"/>
            <w:hideMark/>
          </w:tcPr>
          <w:p w:rsidR="00056313" w:rsidRPr="007B7A53" w:rsidRDefault="00056313" w:rsidP="003D130B">
            <w:pPr>
              <w:rPr>
                <w:rFonts w:eastAsia="Times New Roman"/>
                <w:szCs w:val="24"/>
                <w:lang w:val="sr-Cyrl-CS"/>
              </w:rPr>
            </w:pPr>
            <w:r w:rsidRPr="007B7A53">
              <w:rPr>
                <w:rFonts w:eastAsia="Times New Roman"/>
                <w:szCs w:val="24"/>
                <w:lang w:val="sr-Cyrl-CS"/>
              </w:rPr>
              <w:t>8</w:t>
            </w:r>
          </w:p>
        </w:tc>
        <w:tc>
          <w:tcPr>
            <w:tcW w:w="7388" w:type="dxa"/>
            <w:shd w:val="clear" w:color="auto" w:fill="auto"/>
            <w:noWrap/>
            <w:vAlign w:val="bottom"/>
            <w:hideMark/>
          </w:tcPr>
          <w:p w:rsidR="00056313" w:rsidRPr="007B7A53" w:rsidRDefault="00E755F3" w:rsidP="00E755F3">
            <w:pPr>
              <w:rPr>
                <w:rFonts w:eastAsia="Times New Roman"/>
                <w:szCs w:val="24"/>
                <w:lang w:val="sr-Cyrl-CS"/>
              </w:rPr>
            </w:pPr>
            <w:r>
              <w:rPr>
                <w:rFonts w:eastAsia="Times New Roman"/>
                <w:szCs w:val="24"/>
                <w:lang w:val="hu-HU"/>
              </w:rPr>
              <w:t>Folyamatban</w:t>
            </w:r>
          </w:p>
        </w:tc>
        <w:tc>
          <w:tcPr>
            <w:tcW w:w="976" w:type="dxa"/>
            <w:shd w:val="clear" w:color="auto" w:fill="auto"/>
            <w:noWrap/>
            <w:vAlign w:val="bottom"/>
            <w:hideMark/>
          </w:tcPr>
          <w:p w:rsidR="00056313" w:rsidRPr="000B14AB" w:rsidRDefault="00AA7CF2" w:rsidP="002C6F10">
            <w:pPr>
              <w:jc w:val="center"/>
              <w:rPr>
                <w:rFonts w:eastAsia="Times New Roman"/>
                <w:color w:val="FF0000"/>
                <w:szCs w:val="24"/>
                <w:lang w:val="sr-Cyrl-CS"/>
              </w:rPr>
            </w:pPr>
            <w:r w:rsidRPr="00AA7CF2">
              <w:rPr>
                <w:rFonts w:eastAsia="Times New Roman"/>
                <w:szCs w:val="24"/>
                <w:lang w:val="sr-Cyrl-CS"/>
              </w:rPr>
              <w:t>28</w:t>
            </w:r>
          </w:p>
        </w:tc>
      </w:tr>
      <w:tr w:rsidR="007B7A53" w:rsidRPr="007B7A53" w:rsidTr="00AE49FD">
        <w:trPr>
          <w:trHeight w:val="400"/>
        </w:trPr>
        <w:tc>
          <w:tcPr>
            <w:tcW w:w="965" w:type="dxa"/>
            <w:shd w:val="clear" w:color="auto" w:fill="auto"/>
            <w:noWrap/>
            <w:vAlign w:val="bottom"/>
            <w:hideMark/>
          </w:tcPr>
          <w:p w:rsidR="00056313" w:rsidRPr="007B7A53" w:rsidRDefault="00056313" w:rsidP="003D130B">
            <w:pPr>
              <w:rPr>
                <w:rFonts w:eastAsia="Times New Roman"/>
                <w:szCs w:val="24"/>
                <w:lang w:val="sr-Cyrl-CS"/>
              </w:rPr>
            </w:pPr>
            <w:r w:rsidRPr="007B7A53">
              <w:rPr>
                <w:rFonts w:eastAsia="Times New Roman"/>
                <w:szCs w:val="24"/>
                <w:lang w:val="sr-Cyrl-CS"/>
              </w:rPr>
              <w:t>9</w:t>
            </w:r>
          </w:p>
        </w:tc>
        <w:tc>
          <w:tcPr>
            <w:tcW w:w="7388" w:type="dxa"/>
            <w:shd w:val="clear" w:color="auto" w:fill="auto"/>
            <w:noWrap/>
            <w:vAlign w:val="bottom"/>
            <w:hideMark/>
          </w:tcPr>
          <w:p w:rsidR="00056313" w:rsidRPr="00E755F3" w:rsidRDefault="00E755F3" w:rsidP="00E755F3">
            <w:pPr>
              <w:rPr>
                <w:rFonts w:eastAsia="Times New Roman"/>
                <w:szCs w:val="24"/>
                <w:lang w:val="hu-HU"/>
              </w:rPr>
            </w:pPr>
            <w:r w:rsidRPr="00E755F3">
              <w:rPr>
                <w:rFonts w:eastAsia="Times New Roman"/>
                <w:szCs w:val="24"/>
                <w:lang w:val="sr-Cyrl-CS"/>
              </w:rPr>
              <w:t>Határozat módosítási javaslat</w:t>
            </w:r>
          </w:p>
        </w:tc>
        <w:tc>
          <w:tcPr>
            <w:tcW w:w="976" w:type="dxa"/>
            <w:shd w:val="clear" w:color="auto" w:fill="auto"/>
            <w:noWrap/>
            <w:vAlign w:val="bottom"/>
            <w:hideMark/>
          </w:tcPr>
          <w:p w:rsidR="00056313" w:rsidRPr="000B14AB" w:rsidRDefault="00AA7CF2" w:rsidP="002C6F10">
            <w:pPr>
              <w:jc w:val="center"/>
              <w:rPr>
                <w:rFonts w:eastAsia="Times New Roman"/>
                <w:color w:val="FF0000"/>
                <w:szCs w:val="24"/>
                <w:lang w:val="sr-Cyrl-CS"/>
              </w:rPr>
            </w:pPr>
            <w:r w:rsidRPr="00AA7CF2">
              <w:rPr>
                <w:rFonts w:eastAsia="Times New Roman"/>
                <w:szCs w:val="24"/>
                <w:lang w:val="sr-Cyrl-CS"/>
              </w:rPr>
              <w:t>4</w:t>
            </w:r>
          </w:p>
        </w:tc>
      </w:tr>
      <w:tr w:rsidR="007B7A53" w:rsidRPr="007B7A53" w:rsidTr="00AE49FD">
        <w:trPr>
          <w:trHeight w:val="400"/>
        </w:trPr>
        <w:tc>
          <w:tcPr>
            <w:tcW w:w="965" w:type="dxa"/>
            <w:shd w:val="clear" w:color="auto" w:fill="auto"/>
            <w:noWrap/>
            <w:vAlign w:val="bottom"/>
          </w:tcPr>
          <w:p w:rsidR="00056313" w:rsidRPr="007B7A53" w:rsidRDefault="00056313" w:rsidP="003D130B">
            <w:pPr>
              <w:rPr>
                <w:rFonts w:eastAsia="Times New Roman"/>
                <w:szCs w:val="24"/>
                <w:lang w:val="sr-Cyrl-CS"/>
              </w:rPr>
            </w:pPr>
            <w:r w:rsidRPr="007B7A53">
              <w:rPr>
                <w:rFonts w:eastAsia="Times New Roman"/>
                <w:szCs w:val="24"/>
                <w:lang w:val="sr-Cyrl-CS"/>
              </w:rPr>
              <w:t>10</w:t>
            </w:r>
          </w:p>
        </w:tc>
        <w:tc>
          <w:tcPr>
            <w:tcW w:w="7388" w:type="dxa"/>
            <w:shd w:val="clear" w:color="auto" w:fill="auto"/>
            <w:noWrap/>
            <w:vAlign w:val="bottom"/>
          </w:tcPr>
          <w:p w:rsidR="00056313" w:rsidRPr="007B7A53" w:rsidRDefault="00E755F3" w:rsidP="00E755F3">
            <w:pPr>
              <w:rPr>
                <w:rFonts w:eastAsia="Times New Roman"/>
                <w:szCs w:val="24"/>
                <w:lang w:val="sr-Cyrl-CS"/>
              </w:rPr>
            </w:pPr>
            <w:r w:rsidRPr="00E755F3">
              <w:rPr>
                <w:rFonts w:eastAsia="Times New Roman"/>
                <w:szCs w:val="24"/>
                <w:lang w:val="sr-Cyrl-CS"/>
              </w:rPr>
              <w:t>Vélemények</w:t>
            </w:r>
          </w:p>
        </w:tc>
        <w:tc>
          <w:tcPr>
            <w:tcW w:w="976" w:type="dxa"/>
            <w:shd w:val="clear" w:color="auto" w:fill="auto"/>
            <w:noWrap/>
            <w:vAlign w:val="bottom"/>
          </w:tcPr>
          <w:p w:rsidR="00056313" w:rsidRPr="00C81C4D" w:rsidRDefault="00C81C4D" w:rsidP="002C6F10">
            <w:pPr>
              <w:jc w:val="center"/>
              <w:rPr>
                <w:rFonts w:eastAsia="Times New Roman"/>
                <w:szCs w:val="24"/>
                <w:lang w:val="sr-Latn-RS"/>
              </w:rPr>
            </w:pPr>
            <w:r>
              <w:rPr>
                <w:rFonts w:eastAsia="Times New Roman"/>
                <w:szCs w:val="24"/>
                <w:lang w:val="sr-Latn-RS"/>
              </w:rPr>
              <w:t>6</w:t>
            </w:r>
          </w:p>
        </w:tc>
      </w:tr>
      <w:tr w:rsidR="007B7A53" w:rsidRPr="007B7A53" w:rsidTr="00AE49FD">
        <w:trPr>
          <w:trHeight w:val="421"/>
        </w:trPr>
        <w:tc>
          <w:tcPr>
            <w:tcW w:w="965" w:type="dxa"/>
            <w:shd w:val="clear" w:color="auto" w:fill="auto"/>
            <w:noWrap/>
            <w:vAlign w:val="bottom"/>
            <w:hideMark/>
          </w:tcPr>
          <w:p w:rsidR="00056313" w:rsidRPr="007B7A53" w:rsidRDefault="00056313" w:rsidP="003D130B">
            <w:pPr>
              <w:rPr>
                <w:rFonts w:eastAsia="Times New Roman"/>
                <w:szCs w:val="24"/>
              </w:rPr>
            </w:pPr>
            <w:r w:rsidRPr="007B7A53">
              <w:rPr>
                <w:rFonts w:eastAsia="Times New Roman"/>
                <w:szCs w:val="24"/>
                <w:lang w:val="sr-Cyrl-CS"/>
              </w:rPr>
              <w:t>1</w:t>
            </w:r>
            <w:r w:rsidRPr="007B7A53">
              <w:rPr>
                <w:rFonts w:eastAsia="Times New Roman"/>
                <w:szCs w:val="24"/>
              </w:rPr>
              <w:t>1</w:t>
            </w:r>
          </w:p>
        </w:tc>
        <w:tc>
          <w:tcPr>
            <w:tcW w:w="7388" w:type="dxa"/>
            <w:shd w:val="clear" w:color="auto" w:fill="auto"/>
            <w:noWrap/>
            <w:vAlign w:val="bottom"/>
            <w:hideMark/>
          </w:tcPr>
          <w:p w:rsidR="00056313" w:rsidRPr="007D2677" w:rsidRDefault="00E755F3" w:rsidP="00E755F3">
            <w:pPr>
              <w:rPr>
                <w:rFonts w:eastAsia="Times New Roman"/>
                <w:szCs w:val="24"/>
                <w:lang w:val="sr-Cyrl-CS"/>
              </w:rPr>
            </w:pPr>
            <w:r>
              <w:rPr>
                <w:rFonts w:eastAsia="Times New Roman"/>
                <w:szCs w:val="24"/>
                <w:lang w:val="sr-Cyrl-CS"/>
              </w:rPr>
              <w:t>Felfüggesztett eljárás-egyébb</w:t>
            </w:r>
            <w:r w:rsidR="00056313" w:rsidRPr="007D2677">
              <w:rPr>
                <w:rFonts w:eastAsia="Times New Roman"/>
                <w:szCs w:val="24"/>
                <w:lang w:val="sr-Cyrl-CS"/>
              </w:rPr>
              <w:t xml:space="preserve"> </w:t>
            </w:r>
          </w:p>
        </w:tc>
        <w:tc>
          <w:tcPr>
            <w:tcW w:w="976" w:type="dxa"/>
            <w:shd w:val="clear" w:color="auto" w:fill="auto"/>
            <w:noWrap/>
            <w:vAlign w:val="bottom"/>
            <w:hideMark/>
          </w:tcPr>
          <w:p w:rsidR="00056313" w:rsidRPr="000B14AB" w:rsidRDefault="00AA7CF2" w:rsidP="002C6F10">
            <w:pPr>
              <w:jc w:val="center"/>
              <w:rPr>
                <w:rFonts w:eastAsia="Times New Roman"/>
                <w:color w:val="FF0000"/>
                <w:szCs w:val="24"/>
                <w:lang w:val="sr-Cyrl-CS"/>
              </w:rPr>
            </w:pPr>
            <w:r w:rsidRPr="006658FA">
              <w:rPr>
                <w:rFonts w:eastAsia="Times New Roman"/>
                <w:szCs w:val="24"/>
                <w:lang w:val="sr-Cyrl-CS"/>
              </w:rPr>
              <w:t>1</w:t>
            </w:r>
            <w:r w:rsidR="006658FA">
              <w:rPr>
                <w:rFonts w:eastAsia="Times New Roman"/>
                <w:szCs w:val="24"/>
                <w:lang w:val="sr-Cyrl-CS"/>
              </w:rPr>
              <w:t>7</w:t>
            </w:r>
          </w:p>
        </w:tc>
      </w:tr>
      <w:tr w:rsidR="006658FA" w:rsidRPr="007B7A53" w:rsidTr="00E56A94">
        <w:trPr>
          <w:trHeight w:val="421"/>
        </w:trPr>
        <w:tc>
          <w:tcPr>
            <w:tcW w:w="965" w:type="dxa"/>
            <w:shd w:val="clear" w:color="auto" w:fill="auto"/>
            <w:noWrap/>
            <w:vAlign w:val="bottom"/>
            <w:hideMark/>
          </w:tcPr>
          <w:p w:rsidR="006658FA" w:rsidRPr="006658FA" w:rsidRDefault="006658FA" w:rsidP="006658FA">
            <w:pPr>
              <w:rPr>
                <w:rFonts w:eastAsia="Times New Roman"/>
                <w:szCs w:val="24"/>
              </w:rPr>
            </w:pPr>
            <w:r w:rsidRPr="007B7A53">
              <w:rPr>
                <w:rFonts w:eastAsia="Times New Roman"/>
                <w:szCs w:val="24"/>
                <w:lang w:val="sr-Cyrl-CS"/>
              </w:rPr>
              <w:t>1</w:t>
            </w:r>
            <w:r>
              <w:rPr>
                <w:rFonts w:eastAsia="Times New Roman"/>
                <w:szCs w:val="24"/>
              </w:rPr>
              <w:t>2</w:t>
            </w:r>
          </w:p>
        </w:tc>
        <w:tc>
          <w:tcPr>
            <w:tcW w:w="7388" w:type="dxa"/>
            <w:shd w:val="clear" w:color="auto" w:fill="auto"/>
            <w:noWrap/>
            <w:vAlign w:val="bottom"/>
            <w:hideMark/>
          </w:tcPr>
          <w:p w:rsidR="006658FA" w:rsidRPr="007D2677" w:rsidRDefault="00E755F3" w:rsidP="00E755F3">
            <w:pPr>
              <w:rPr>
                <w:rFonts w:eastAsia="Times New Roman"/>
                <w:szCs w:val="24"/>
                <w:lang w:val="sr-Cyrl-CS"/>
              </w:rPr>
            </w:pPr>
            <w:r w:rsidRPr="00E755F3">
              <w:rPr>
                <w:rFonts w:eastAsia="Times New Roman"/>
                <w:szCs w:val="24"/>
                <w:lang w:val="sr-Cyrl-CS"/>
              </w:rPr>
              <w:t>Egyéb</w:t>
            </w:r>
            <w:r w:rsidR="006658FA" w:rsidRPr="007D2677">
              <w:rPr>
                <w:rFonts w:eastAsia="Times New Roman"/>
                <w:szCs w:val="24"/>
                <w:lang w:val="sr-Cyrl-CS"/>
              </w:rPr>
              <w:t xml:space="preserve"> </w:t>
            </w:r>
          </w:p>
        </w:tc>
        <w:tc>
          <w:tcPr>
            <w:tcW w:w="976" w:type="dxa"/>
            <w:shd w:val="clear" w:color="auto" w:fill="auto"/>
            <w:noWrap/>
            <w:vAlign w:val="bottom"/>
            <w:hideMark/>
          </w:tcPr>
          <w:p w:rsidR="006658FA" w:rsidRPr="000B14AB" w:rsidRDefault="006658FA" w:rsidP="002C6F10">
            <w:pPr>
              <w:jc w:val="center"/>
              <w:rPr>
                <w:rFonts w:eastAsia="Times New Roman"/>
                <w:color w:val="FF0000"/>
                <w:szCs w:val="24"/>
                <w:lang w:val="sr-Cyrl-CS"/>
              </w:rPr>
            </w:pPr>
            <w:r w:rsidRPr="006658FA">
              <w:rPr>
                <w:rFonts w:eastAsia="Times New Roman"/>
                <w:szCs w:val="24"/>
                <w:lang w:val="sr-Cyrl-CS"/>
              </w:rPr>
              <w:t>1</w:t>
            </w:r>
            <w:r>
              <w:rPr>
                <w:rFonts w:eastAsia="Times New Roman"/>
                <w:szCs w:val="24"/>
                <w:lang w:val="sr-Cyrl-CS"/>
              </w:rPr>
              <w:t>5</w:t>
            </w:r>
          </w:p>
        </w:tc>
      </w:tr>
    </w:tbl>
    <w:p w:rsidR="002A7FDC" w:rsidRDefault="002A7FDC" w:rsidP="00413DB9">
      <w:pPr>
        <w:ind w:firstLine="708"/>
      </w:pPr>
    </w:p>
    <w:p w:rsidR="00C9396D" w:rsidRPr="00413DB9" w:rsidRDefault="00E755F3" w:rsidP="00413DB9">
      <w:pPr>
        <w:ind w:firstLine="708"/>
      </w:pPr>
      <w:r w:rsidRPr="00E755F3">
        <w:t>A polgárok 201</w:t>
      </w:r>
      <w:r>
        <w:t>6</w:t>
      </w:r>
      <w:r w:rsidRPr="00E755F3">
        <w:t>. évi panaszai szerinti eljárások befejezésének módját a 4</w:t>
      </w:r>
      <w:r w:rsidR="00EB3588">
        <w:t>.</w:t>
      </w:r>
      <w:r w:rsidRPr="00E755F3">
        <w:t xml:space="preserve"> táblázat mutatja be.</w:t>
      </w:r>
    </w:p>
    <w:p w:rsidR="00A236E2" w:rsidRDefault="00A236E2" w:rsidP="00413DB9">
      <w:pPr>
        <w:ind w:firstLine="708"/>
        <w:rPr>
          <w:lang w:val="sr-Cyrl-RS"/>
        </w:rPr>
      </w:pPr>
      <w:r>
        <w:rPr>
          <w:lang w:val="hu-HU"/>
        </w:rPr>
        <w:t xml:space="preserve">Az egyik módja a folyamatok befejezésének, </w:t>
      </w:r>
      <w:r w:rsidRPr="00A236E2">
        <w:rPr>
          <w:lang w:val="hu-HU"/>
        </w:rPr>
        <w:t>hogy a szerv a problémát me</w:t>
      </w:r>
      <w:r>
        <w:rPr>
          <w:lang w:val="hu-HU"/>
        </w:rPr>
        <w:t>goldj</w:t>
      </w:r>
      <w:r w:rsidRPr="00A236E2">
        <w:rPr>
          <w:lang w:val="hu-HU"/>
        </w:rPr>
        <w:t>a a Polgári Jogvédő megkeresését követően</w:t>
      </w:r>
      <w:r>
        <w:rPr>
          <w:lang w:val="hu-HU"/>
        </w:rPr>
        <w:t xml:space="preserve">, ami elősegíti, hogy </w:t>
      </w:r>
      <w:r w:rsidR="00EB3588">
        <w:rPr>
          <w:lang w:val="hu-HU"/>
        </w:rPr>
        <w:t xml:space="preserve">a polgárok </w:t>
      </w:r>
      <w:r>
        <w:rPr>
          <w:lang w:val="hu-HU"/>
        </w:rPr>
        <w:t>hatékonyabban valósíthassák meg jogaikat.</w:t>
      </w:r>
    </w:p>
    <w:p w:rsidR="00A236E2" w:rsidRPr="00A236E2" w:rsidRDefault="00A236E2" w:rsidP="00413DB9">
      <w:pPr>
        <w:ind w:firstLine="708"/>
        <w:rPr>
          <w:lang w:val="hu-HU"/>
        </w:rPr>
      </w:pPr>
      <w:r w:rsidRPr="00A236E2">
        <w:rPr>
          <w:lang w:val="sr-Cyrl-RS"/>
        </w:rPr>
        <w:t>Az eljárás megszüntetésének leggyakoribb oka (az eljárás megszüntetése csak egyik módja az eljárás véget vetésének) az volt, hogy a szerv munkájában nem állapítottak meg szabálytalanságokat.</w:t>
      </w:r>
      <w:r w:rsidR="00F71ECB">
        <w:rPr>
          <w:lang w:val="hu-HU"/>
        </w:rPr>
        <w:t xml:space="preserve"> </w:t>
      </w:r>
      <w:r>
        <w:rPr>
          <w:lang w:val="hu-HU"/>
        </w:rPr>
        <w:t>Ugyanakkor a folyamat megszünik a Polgári Jogvédő előtt abban az esetbe</w:t>
      </w:r>
      <w:r w:rsidR="00914A88">
        <w:rPr>
          <w:lang w:val="hu-HU"/>
        </w:rPr>
        <w:t>n is</w:t>
      </w:r>
      <w:r>
        <w:rPr>
          <w:lang w:val="hu-HU"/>
        </w:rPr>
        <w:t>, amikor a szerv a fellebbezéssel kapcsola</w:t>
      </w:r>
      <w:r w:rsidR="00914A88">
        <w:rPr>
          <w:lang w:val="hu-HU"/>
        </w:rPr>
        <w:t>tban eljuttatja véleményezésést</w:t>
      </w:r>
      <w:r>
        <w:rPr>
          <w:lang w:val="hu-HU"/>
        </w:rPr>
        <w:t>, melyről a  Polgári Jogvédő értesíti a fellebbezőt és ő ezzel a véleményezéssel kapcsola</w:t>
      </w:r>
      <w:r w:rsidR="00914A88">
        <w:rPr>
          <w:lang w:val="hu-HU"/>
        </w:rPr>
        <w:t>tban nem nyilvánit ki véleményt</w:t>
      </w:r>
      <w:r w:rsidR="00F71ECB">
        <w:rPr>
          <w:lang w:val="hu-HU"/>
        </w:rPr>
        <w:t>, v</w:t>
      </w:r>
      <w:r w:rsidR="00EB3588">
        <w:rPr>
          <w:lang w:val="hu-HU"/>
        </w:rPr>
        <w:t>agyis nem nyilatkozik elégedett</w:t>
      </w:r>
      <w:r w:rsidR="00F71ECB">
        <w:rPr>
          <w:lang w:val="hu-HU"/>
        </w:rPr>
        <w:t>–e a szerv tetteivel abban a konkrét esetben.</w:t>
      </w:r>
    </w:p>
    <w:p w:rsidR="00F71ECB" w:rsidRDefault="00F71ECB" w:rsidP="00413DB9">
      <w:pPr>
        <w:ind w:firstLine="708"/>
      </w:pPr>
      <w:r w:rsidRPr="00F71ECB">
        <w:t>A 4. táblázatban az „Egyéb“ kategória is szerepel, ide vannak sorolva a</w:t>
      </w:r>
      <w:r w:rsidR="00EB3588">
        <w:t xml:space="preserve">zok a </w:t>
      </w:r>
      <w:r w:rsidRPr="00F71ECB">
        <w:t xml:space="preserve"> tárgyak, amelyek nem tartoznak a többi kategóriához. Ugyanis, e</w:t>
      </w:r>
      <w:r w:rsidR="00EB3588">
        <w:t xml:space="preserve">zekben a </w:t>
      </w:r>
      <w:r w:rsidRPr="00F71ECB">
        <w:t xml:space="preserve"> tárgyakban Újvidék város Polgári Jogvédője azon szervvel szemben járt el, amelyre az ügyfél panaszt</w:t>
      </w:r>
      <w:r w:rsidR="00EB3588">
        <w:t xml:space="preserve"> tett</w:t>
      </w:r>
      <w:r w:rsidRPr="00F71ECB">
        <w:t>, ám az eljárás eredménye nem volt besorolható egyetlen felkínált kategóriába sem</w:t>
      </w:r>
    </w:p>
    <w:p w:rsidR="00643EB1" w:rsidRDefault="00643EB1" w:rsidP="003D130B">
      <w:pPr>
        <w:rPr>
          <w:szCs w:val="24"/>
          <w:lang w:val="sr-Latn-RS"/>
        </w:rPr>
      </w:pPr>
    </w:p>
    <w:p w:rsidR="00391E1B" w:rsidRDefault="00391E1B" w:rsidP="003D130B">
      <w:pPr>
        <w:rPr>
          <w:szCs w:val="24"/>
          <w:lang w:val="sr-Latn-RS"/>
        </w:rPr>
      </w:pPr>
    </w:p>
    <w:p w:rsidR="00391E1B" w:rsidRPr="00391E1B" w:rsidRDefault="00391E1B" w:rsidP="003D130B">
      <w:pPr>
        <w:rPr>
          <w:szCs w:val="24"/>
          <w:lang w:val="sr-Latn-RS"/>
        </w:rPr>
      </w:pPr>
    </w:p>
    <w:p w:rsidR="00B45E96" w:rsidRPr="00056313" w:rsidRDefault="007438AC" w:rsidP="003D130B">
      <w:pPr>
        <w:ind w:firstLine="708"/>
        <w:rPr>
          <w:szCs w:val="24"/>
          <w:lang w:val="sr-Cyrl-CS"/>
        </w:rPr>
      </w:pPr>
      <w:r>
        <w:rPr>
          <w:b/>
          <w:szCs w:val="24"/>
          <w:lang w:val="sr-Cyrl-CS"/>
        </w:rPr>
        <w:lastRenderedPageBreak/>
        <w:t>5</w:t>
      </w:r>
      <w:r w:rsidR="00B45E96" w:rsidRPr="00056313">
        <w:rPr>
          <w:b/>
          <w:szCs w:val="24"/>
          <w:lang w:val="sr-Cyrl-CS"/>
        </w:rPr>
        <w:t>.</w:t>
      </w:r>
      <w:r w:rsidR="00F71ECB">
        <w:rPr>
          <w:b/>
          <w:szCs w:val="24"/>
          <w:lang w:val="hu-HU"/>
        </w:rPr>
        <w:t xml:space="preserve">táblázat </w:t>
      </w:r>
      <w:r w:rsidR="00F71ECB" w:rsidRPr="00F71ECB">
        <w:rPr>
          <w:szCs w:val="24"/>
          <w:lang w:val="sr-Cyrl-CS"/>
        </w:rPr>
        <w:t>A polgárok 201</w:t>
      </w:r>
      <w:r w:rsidR="00F71ECB">
        <w:rPr>
          <w:szCs w:val="24"/>
          <w:lang w:val="hu-HU"/>
        </w:rPr>
        <w:t>6</w:t>
      </w:r>
      <w:r w:rsidR="00F71ECB" w:rsidRPr="00F71ECB">
        <w:rPr>
          <w:szCs w:val="24"/>
          <w:lang w:val="sr-Cyrl-CS"/>
        </w:rPr>
        <w:t xml:space="preserve">. évi panaszai szerinti eljárások elvetésének okai </w:t>
      </w:r>
    </w:p>
    <w:tbl>
      <w:tblPr>
        <w:tblW w:w="8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5136"/>
        <w:gridCol w:w="1262"/>
        <w:gridCol w:w="1277"/>
      </w:tblGrid>
      <w:tr w:rsidR="00056313" w:rsidRPr="00056313" w:rsidTr="00AE49FD">
        <w:tc>
          <w:tcPr>
            <w:tcW w:w="965" w:type="dxa"/>
          </w:tcPr>
          <w:p w:rsidR="00B45E96" w:rsidRPr="00056313" w:rsidRDefault="00F71ECB" w:rsidP="00F71ECB">
            <w:pPr>
              <w:rPr>
                <w:b/>
                <w:szCs w:val="24"/>
                <w:lang w:val="sr-Cyrl-CS"/>
              </w:rPr>
            </w:pPr>
            <w:r w:rsidRPr="00F71ECB">
              <w:rPr>
                <w:b/>
                <w:szCs w:val="24"/>
                <w:lang w:val="sr-Cyrl-CS"/>
              </w:rPr>
              <w:t xml:space="preserve">Sorszám </w:t>
            </w:r>
          </w:p>
        </w:tc>
        <w:tc>
          <w:tcPr>
            <w:tcW w:w="5239" w:type="dxa"/>
          </w:tcPr>
          <w:p w:rsidR="00B45E96" w:rsidRPr="00056313" w:rsidRDefault="00F71ECB" w:rsidP="00F71ECB">
            <w:pPr>
              <w:rPr>
                <w:b/>
                <w:szCs w:val="24"/>
                <w:lang w:val="sr-Cyrl-CS"/>
              </w:rPr>
            </w:pPr>
            <w:r w:rsidRPr="00F71ECB">
              <w:rPr>
                <w:b/>
                <w:szCs w:val="24"/>
                <w:lang w:val="sr-Cyrl-CS"/>
              </w:rPr>
              <w:t xml:space="preserve">A panasz elvetésének oka </w:t>
            </w:r>
          </w:p>
        </w:tc>
        <w:tc>
          <w:tcPr>
            <w:tcW w:w="1276" w:type="dxa"/>
          </w:tcPr>
          <w:p w:rsidR="00B45E96" w:rsidRPr="00056313" w:rsidRDefault="00F71ECB" w:rsidP="00F71ECB">
            <w:pPr>
              <w:rPr>
                <w:b/>
                <w:szCs w:val="24"/>
                <w:lang w:val="sr-Cyrl-CS"/>
              </w:rPr>
            </w:pPr>
            <w:r w:rsidRPr="00F71ECB">
              <w:rPr>
                <w:b/>
                <w:szCs w:val="24"/>
                <w:lang w:val="sr-Cyrl-CS"/>
              </w:rPr>
              <w:t xml:space="preserve">Szám </w:t>
            </w:r>
          </w:p>
        </w:tc>
        <w:tc>
          <w:tcPr>
            <w:tcW w:w="1292" w:type="dxa"/>
          </w:tcPr>
          <w:p w:rsidR="00B45E96" w:rsidRPr="00056313" w:rsidRDefault="00B45E96" w:rsidP="003D130B">
            <w:pPr>
              <w:rPr>
                <w:b/>
                <w:szCs w:val="24"/>
                <w:lang w:val="sr-Cyrl-CS"/>
              </w:rPr>
            </w:pPr>
            <w:r w:rsidRPr="00056313">
              <w:rPr>
                <w:b/>
                <w:szCs w:val="24"/>
                <w:lang w:val="sr-Cyrl-CS"/>
              </w:rPr>
              <w:t>%</w:t>
            </w:r>
          </w:p>
        </w:tc>
      </w:tr>
      <w:tr w:rsidR="00056313" w:rsidRPr="00056313" w:rsidTr="00AE49FD">
        <w:tc>
          <w:tcPr>
            <w:tcW w:w="965" w:type="dxa"/>
          </w:tcPr>
          <w:p w:rsidR="00B45E96" w:rsidRPr="00056313" w:rsidRDefault="00B45E96" w:rsidP="003D130B">
            <w:pPr>
              <w:rPr>
                <w:szCs w:val="24"/>
                <w:lang w:val="sr-Cyrl-CS"/>
              </w:rPr>
            </w:pPr>
            <w:r w:rsidRPr="00056313">
              <w:rPr>
                <w:szCs w:val="24"/>
                <w:lang w:val="sr-Cyrl-CS"/>
              </w:rPr>
              <w:t>1</w:t>
            </w:r>
          </w:p>
        </w:tc>
        <w:tc>
          <w:tcPr>
            <w:tcW w:w="5239" w:type="dxa"/>
          </w:tcPr>
          <w:p w:rsidR="00B45E96" w:rsidRPr="00056313" w:rsidRDefault="00F71ECB" w:rsidP="00F71ECB">
            <w:pPr>
              <w:rPr>
                <w:szCs w:val="24"/>
                <w:lang w:val="sr-Cyrl-CS"/>
              </w:rPr>
            </w:pPr>
            <w:r w:rsidRPr="00F71ECB">
              <w:rPr>
                <w:szCs w:val="24"/>
                <w:lang w:val="sr-Cyrl-CS"/>
              </w:rPr>
              <w:t xml:space="preserve">Eljárási illetékesség hiánya </w:t>
            </w:r>
          </w:p>
        </w:tc>
        <w:tc>
          <w:tcPr>
            <w:tcW w:w="1276" w:type="dxa"/>
          </w:tcPr>
          <w:p w:rsidR="00B45E96" w:rsidRPr="00056313" w:rsidRDefault="00F31CA7" w:rsidP="00A868CA">
            <w:pPr>
              <w:jc w:val="center"/>
              <w:rPr>
                <w:szCs w:val="24"/>
                <w:lang w:val="sr-Cyrl-CS"/>
              </w:rPr>
            </w:pPr>
            <w:r>
              <w:rPr>
                <w:szCs w:val="24"/>
                <w:lang w:val="sr-Cyrl-CS"/>
              </w:rPr>
              <w:t>54</w:t>
            </w:r>
          </w:p>
        </w:tc>
        <w:tc>
          <w:tcPr>
            <w:tcW w:w="1292" w:type="dxa"/>
          </w:tcPr>
          <w:p w:rsidR="00B45E96" w:rsidRPr="00056313" w:rsidRDefault="00A868CA" w:rsidP="002C6F10">
            <w:pPr>
              <w:jc w:val="center"/>
              <w:rPr>
                <w:szCs w:val="24"/>
                <w:lang w:val="sr-Cyrl-CS"/>
              </w:rPr>
            </w:pPr>
            <w:r>
              <w:rPr>
                <w:szCs w:val="24"/>
                <w:lang w:val="sr-Cyrl-CS"/>
              </w:rPr>
              <w:t>65,85</w:t>
            </w:r>
          </w:p>
        </w:tc>
      </w:tr>
      <w:tr w:rsidR="00056313" w:rsidRPr="00056313" w:rsidTr="00AE49FD">
        <w:tc>
          <w:tcPr>
            <w:tcW w:w="965" w:type="dxa"/>
          </w:tcPr>
          <w:p w:rsidR="00B45E96" w:rsidRPr="00056313" w:rsidRDefault="00B45E96" w:rsidP="003D130B">
            <w:pPr>
              <w:rPr>
                <w:szCs w:val="24"/>
                <w:lang w:val="sr-Cyrl-CS"/>
              </w:rPr>
            </w:pPr>
            <w:r w:rsidRPr="00056313">
              <w:rPr>
                <w:szCs w:val="24"/>
                <w:lang w:val="sr-Cyrl-CS"/>
              </w:rPr>
              <w:t>2</w:t>
            </w:r>
          </w:p>
        </w:tc>
        <w:tc>
          <w:tcPr>
            <w:tcW w:w="5239" w:type="dxa"/>
          </w:tcPr>
          <w:p w:rsidR="00B45E96" w:rsidRPr="00056313" w:rsidRDefault="00F71ECB" w:rsidP="00F71ECB">
            <w:pPr>
              <w:rPr>
                <w:szCs w:val="24"/>
                <w:lang w:val="sr-Cyrl-CS"/>
              </w:rPr>
            </w:pPr>
            <w:r w:rsidRPr="00F71ECB">
              <w:rPr>
                <w:szCs w:val="24"/>
                <w:lang w:val="sr-Cyrl-CS"/>
              </w:rPr>
              <w:t xml:space="preserve">Korai panasz </w:t>
            </w:r>
          </w:p>
        </w:tc>
        <w:tc>
          <w:tcPr>
            <w:tcW w:w="1276" w:type="dxa"/>
          </w:tcPr>
          <w:p w:rsidR="00B45E96" w:rsidRPr="00056313" w:rsidRDefault="00F31CA7" w:rsidP="00A868CA">
            <w:pPr>
              <w:jc w:val="center"/>
              <w:rPr>
                <w:szCs w:val="24"/>
                <w:lang w:val="sr-Cyrl-CS"/>
              </w:rPr>
            </w:pPr>
            <w:r>
              <w:rPr>
                <w:szCs w:val="24"/>
                <w:lang w:val="sr-Cyrl-CS"/>
              </w:rPr>
              <w:t>14</w:t>
            </w:r>
          </w:p>
        </w:tc>
        <w:tc>
          <w:tcPr>
            <w:tcW w:w="1292" w:type="dxa"/>
          </w:tcPr>
          <w:p w:rsidR="00B45E96" w:rsidRPr="00056313" w:rsidRDefault="00A868CA" w:rsidP="002C6F10">
            <w:pPr>
              <w:jc w:val="center"/>
              <w:rPr>
                <w:szCs w:val="24"/>
                <w:lang w:val="sr-Cyrl-CS"/>
              </w:rPr>
            </w:pPr>
            <w:r>
              <w:rPr>
                <w:szCs w:val="24"/>
                <w:lang w:val="sr-Cyrl-CS"/>
              </w:rPr>
              <w:t>17,07</w:t>
            </w:r>
          </w:p>
        </w:tc>
      </w:tr>
      <w:tr w:rsidR="00056313" w:rsidRPr="00056313" w:rsidTr="00AE49FD">
        <w:tc>
          <w:tcPr>
            <w:tcW w:w="965" w:type="dxa"/>
          </w:tcPr>
          <w:p w:rsidR="00B45E96" w:rsidRPr="00056313" w:rsidRDefault="00B45E96" w:rsidP="003D130B">
            <w:pPr>
              <w:rPr>
                <w:szCs w:val="24"/>
                <w:lang w:val="sr-Cyrl-CS"/>
              </w:rPr>
            </w:pPr>
            <w:r w:rsidRPr="00056313">
              <w:rPr>
                <w:szCs w:val="24"/>
                <w:lang w:val="sr-Cyrl-CS"/>
              </w:rPr>
              <w:t>3</w:t>
            </w:r>
          </w:p>
        </w:tc>
        <w:tc>
          <w:tcPr>
            <w:tcW w:w="5239" w:type="dxa"/>
          </w:tcPr>
          <w:p w:rsidR="00B45E96" w:rsidRPr="00056313" w:rsidRDefault="00F71ECB" w:rsidP="00F71ECB">
            <w:pPr>
              <w:rPr>
                <w:szCs w:val="24"/>
                <w:lang w:val="sr-Cyrl-CS"/>
              </w:rPr>
            </w:pPr>
            <w:r w:rsidRPr="00F71ECB">
              <w:rPr>
                <w:szCs w:val="24"/>
                <w:lang w:val="sr-Cyrl-CS"/>
              </w:rPr>
              <w:t xml:space="preserve">Nem teljes panasz </w:t>
            </w:r>
          </w:p>
        </w:tc>
        <w:tc>
          <w:tcPr>
            <w:tcW w:w="1276" w:type="dxa"/>
          </w:tcPr>
          <w:p w:rsidR="00B45E96" w:rsidRPr="00056313" w:rsidRDefault="00F31CA7" w:rsidP="00A868CA">
            <w:pPr>
              <w:jc w:val="center"/>
              <w:rPr>
                <w:szCs w:val="24"/>
                <w:lang w:val="sr-Cyrl-CS"/>
              </w:rPr>
            </w:pPr>
            <w:r>
              <w:rPr>
                <w:szCs w:val="24"/>
                <w:lang w:val="sr-Cyrl-CS"/>
              </w:rPr>
              <w:t>7</w:t>
            </w:r>
          </w:p>
        </w:tc>
        <w:tc>
          <w:tcPr>
            <w:tcW w:w="1292" w:type="dxa"/>
          </w:tcPr>
          <w:p w:rsidR="00B45E96" w:rsidRPr="00056313" w:rsidRDefault="00A868CA" w:rsidP="002C6F10">
            <w:pPr>
              <w:jc w:val="center"/>
              <w:rPr>
                <w:szCs w:val="24"/>
                <w:lang w:val="sr-Cyrl-CS"/>
              </w:rPr>
            </w:pPr>
            <w:r>
              <w:rPr>
                <w:szCs w:val="24"/>
                <w:lang w:val="sr-Cyrl-CS"/>
              </w:rPr>
              <w:t>8,54</w:t>
            </w:r>
          </w:p>
        </w:tc>
      </w:tr>
      <w:tr w:rsidR="00056313" w:rsidRPr="00056313" w:rsidTr="00AE49FD">
        <w:tc>
          <w:tcPr>
            <w:tcW w:w="965" w:type="dxa"/>
          </w:tcPr>
          <w:p w:rsidR="00B45E96" w:rsidRPr="00056313" w:rsidRDefault="00A2718F" w:rsidP="003D130B">
            <w:pPr>
              <w:rPr>
                <w:szCs w:val="24"/>
                <w:lang w:val="sr-Cyrl-CS"/>
              </w:rPr>
            </w:pPr>
            <w:r w:rsidRPr="00056313">
              <w:rPr>
                <w:szCs w:val="24"/>
                <w:lang w:val="sr-Cyrl-CS"/>
              </w:rPr>
              <w:t>4</w:t>
            </w:r>
          </w:p>
        </w:tc>
        <w:tc>
          <w:tcPr>
            <w:tcW w:w="5239" w:type="dxa"/>
          </w:tcPr>
          <w:p w:rsidR="00B45E96" w:rsidRPr="00056313" w:rsidRDefault="00F71ECB" w:rsidP="00F71ECB">
            <w:pPr>
              <w:rPr>
                <w:szCs w:val="24"/>
                <w:lang w:val="sr-Cyrl-CS"/>
              </w:rPr>
            </w:pPr>
            <w:r w:rsidRPr="00F71ECB">
              <w:rPr>
                <w:szCs w:val="24"/>
                <w:lang w:val="sr-Cyrl-CS"/>
              </w:rPr>
              <w:t xml:space="preserve">Névtelen panasz </w:t>
            </w:r>
          </w:p>
        </w:tc>
        <w:tc>
          <w:tcPr>
            <w:tcW w:w="1276" w:type="dxa"/>
          </w:tcPr>
          <w:p w:rsidR="00B45E96" w:rsidRPr="00056313" w:rsidRDefault="00A2718F" w:rsidP="00A868CA">
            <w:pPr>
              <w:jc w:val="center"/>
              <w:rPr>
                <w:szCs w:val="24"/>
                <w:lang w:val="sr-Cyrl-CS"/>
              </w:rPr>
            </w:pPr>
            <w:r w:rsidRPr="00056313">
              <w:rPr>
                <w:szCs w:val="24"/>
                <w:lang w:val="sr-Cyrl-CS"/>
              </w:rPr>
              <w:t>2</w:t>
            </w:r>
          </w:p>
        </w:tc>
        <w:tc>
          <w:tcPr>
            <w:tcW w:w="1292" w:type="dxa"/>
          </w:tcPr>
          <w:p w:rsidR="00B45E96" w:rsidRPr="00056313" w:rsidRDefault="00A868CA" w:rsidP="002C6F10">
            <w:pPr>
              <w:jc w:val="center"/>
              <w:rPr>
                <w:szCs w:val="24"/>
                <w:lang w:val="sr-Cyrl-CS"/>
              </w:rPr>
            </w:pPr>
            <w:r>
              <w:rPr>
                <w:szCs w:val="24"/>
                <w:lang w:val="sr-Cyrl-CS"/>
              </w:rPr>
              <w:t>2,44</w:t>
            </w:r>
          </w:p>
        </w:tc>
      </w:tr>
      <w:tr w:rsidR="00056313" w:rsidRPr="00056313" w:rsidTr="00AE49FD">
        <w:tc>
          <w:tcPr>
            <w:tcW w:w="965" w:type="dxa"/>
          </w:tcPr>
          <w:p w:rsidR="00B45E96" w:rsidRPr="00056313" w:rsidRDefault="00A2718F" w:rsidP="003D130B">
            <w:pPr>
              <w:rPr>
                <w:szCs w:val="24"/>
                <w:lang w:val="sr-Cyrl-CS"/>
              </w:rPr>
            </w:pPr>
            <w:r w:rsidRPr="00056313">
              <w:rPr>
                <w:szCs w:val="24"/>
                <w:lang w:val="sr-Cyrl-CS"/>
              </w:rPr>
              <w:t>5</w:t>
            </w:r>
          </w:p>
        </w:tc>
        <w:tc>
          <w:tcPr>
            <w:tcW w:w="5239" w:type="dxa"/>
          </w:tcPr>
          <w:p w:rsidR="00B45E96" w:rsidRPr="00056313" w:rsidRDefault="00F71ECB" w:rsidP="00F71ECB">
            <w:pPr>
              <w:rPr>
                <w:szCs w:val="24"/>
                <w:lang w:val="sr-Cyrl-CS"/>
              </w:rPr>
            </w:pPr>
            <w:r w:rsidRPr="00F71ECB">
              <w:rPr>
                <w:szCs w:val="24"/>
                <w:lang w:val="sr-Cyrl-CS"/>
              </w:rPr>
              <w:t xml:space="preserve">Egyéb </w:t>
            </w:r>
          </w:p>
        </w:tc>
        <w:tc>
          <w:tcPr>
            <w:tcW w:w="1276" w:type="dxa"/>
          </w:tcPr>
          <w:p w:rsidR="00B45E96" w:rsidRPr="00056313" w:rsidRDefault="00F31CA7" w:rsidP="00A868CA">
            <w:pPr>
              <w:jc w:val="center"/>
              <w:rPr>
                <w:szCs w:val="24"/>
                <w:lang w:val="sr-Cyrl-CS"/>
              </w:rPr>
            </w:pPr>
            <w:r>
              <w:rPr>
                <w:szCs w:val="24"/>
                <w:lang w:val="sr-Cyrl-CS"/>
              </w:rPr>
              <w:t>5</w:t>
            </w:r>
          </w:p>
        </w:tc>
        <w:tc>
          <w:tcPr>
            <w:tcW w:w="1292" w:type="dxa"/>
          </w:tcPr>
          <w:p w:rsidR="00B45E96" w:rsidRPr="00056313" w:rsidRDefault="00A868CA" w:rsidP="002C6F10">
            <w:pPr>
              <w:jc w:val="center"/>
              <w:rPr>
                <w:szCs w:val="24"/>
                <w:lang w:val="sr-Cyrl-CS"/>
              </w:rPr>
            </w:pPr>
            <w:r>
              <w:rPr>
                <w:szCs w:val="24"/>
                <w:lang w:val="sr-Cyrl-CS"/>
              </w:rPr>
              <w:t>6,10</w:t>
            </w:r>
          </w:p>
        </w:tc>
      </w:tr>
      <w:tr w:rsidR="00056313" w:rsidRPr="00056313" w:rsidTr="00AE49FD">
        <w:tc>
          <w:tcPr>
            <w:tcW w:w="965" w:type="dxa"/>
          </w:tcPr>
          <w:p w:rsidR="00B45E96" w:rsidRPr="00056313" w:rsidRDefault="00B45E96" w:rsidP="003D130B">
            <w:pPr>
              <w:rPr>
                <w:b/>
                <w:szCs w:val="24"/>
                <w:lang w:val="sr-Cyrl-CS"/>
              </w:rPr>
            </w:pPr>
          </w:p>
        </w:tc>
        <w:tc>
          <w:tcPr>
            <w:tcW w:w="5239" w:type="dxa"/>
          </w:tcPr>
          <w:p w:rsidR="00B45E96" w:rsidRPr="00056313" w:rsidRDefault="00F71ECB" w:rsidP="00F71ECB">
            <w:pPr>
              <w:rPr>
                <w:b/>
                <w:szCs w:val="24"/>
                <w:lang w:val="sr-Cyrl-CS"/>
              </w:rPr>
            </w:pPr>
            <w:r w:rsidRPr="00F71ECB">
              <w:rPr>
                <w:b/>
                <w:szCs w:val="24"/>
                <w:lang w:val="sr-Cyrl-CS"/>
              </w:rPr>
              <w:t xml:space="preserve">ÖSSZESEN </w:t>
            </w:r>
          </w:p>
        </w:tc>
        <w:tc>
          <w:tcPr>
            <w:tcW w:w="1276" w:type="dxa"/>
          </w:tcPr>
          <w:p w:rsidR="00B45E96" w:rsidRPr="00056313" w:rsidRDefault="00970824" w:rsidP="00A868CA">
            <w:pPr>
              <w:jc w:val="center"/>
              <w:rPr>
                <w:b/>
                <w:szCs w:val="24"/>
                <w:lang w:val="sr-Cyrl-CS"/>
              </w:rPr>
            </w:pPr>
            <w:r>
              <w:rPr>
                <w:b/>
                <w:szCs w:val="24"/>
                <w:lang w:val="sr-Cyrl-CS"/>
              </w:rPr>
              <w:t>82</w:t>
            </w:r>
          </w:p>
        </w:tc>
        <w:tc>
          <w:tcPr>
            <w:tcW w:w="1292" w:type="dxa"/>
          </w:tcPr>
          <w:p w:rsidR="00B45E96" w:rsidRPr="00056313" w:rsidRDefault="00B45E96" w:rsidP="002C6F10">
            <w:pPr>
              <w:jc w:val="center"/>
              <w:rPr>
                <w:b/>
                <w:szCs w:val="24"/>
                <w:lang w:val="sr-Cyrl-CS"/>
              </w:rPr>
            </w:pPr>
            <w:r w:rsidRPr="00056313">
              <w:rPr>
                <w:b/>
                <w:szCs w:val="24"/>
                <w:lang w:val="sr-Cyrl-CS"/>
              </w:rPr>
              <w:t>100</w:t>
            </w:r>
          </w:p>
        </w:tc>
      </w:tr>
    </w:tbl>
    <w:p w:rsidR="003D3617" w:rsidRDefault="003D3617" w:rsidP="00413DB9">
      <w:pPr>
        <w:ind w:firstLine="708"/>
      </w:pPr>
    </w:p>
    <w:p w:rsidR="00F71ECB" w:rsidRDefault="00F71ECB" w:rsidP="00413DB9">
      <w:pPr>
        <w:ind w:firstLine="708"/>
      </w:pPr>
      <w:r w:rsidRPr="00F71ECB">
        <w:t>A 201</w:t>
      </w:r>
      <w:r>
        <w:t>6</w:t>
      </w:r>
      <w:r w:rsidRPr="00F71ECB">
        <w:t xml:space="preserve">. év során a Polgári Jogvédő </w:t>
      </w:r>
      <w:r>
        <w:t>82</w:t>
      </w:r>
      <w:r w:rsidRPr="00F71ECB">
        <w:t xml:space="preserve"> tárgy esetében vetette el a kérelmező panaszát. A panasz elvetésének különböző okai voltak: eljárási illetéktelenség (</w:t>
      </w:r>
      <w:r>
        <w:t>54</w:t>
      </w:r>
      <w:r w:rsidRPr="00F71ECB">
        <w:t xml:space="preserve"> panasz), korai panasz (</w:t>
      </w:r>
      <w:r>
        <w:t>14</w:t>
      </w:r>
      <w:r w:rsidRPr="00F71ECB">
        <w:t xml:space="preserve"> panasz), </w:t>
      </w:r>
      <w:r>
        <w:t>nem teljes panasz (7</w:t>
      </w:r>
      <w:r w:rsidRPr="00F71ECB">
        <w:t xml:space="preserve"> panasz), névtel</w:t>
      </w:r>
      <w:r>
        <w:t>en panasz (2 panasz) és egyéb (5</w:t>
      </w:r>
      <w:r w:rsidRPr="00F71ECB">
        <w:t xml:space="preserve"> panasz). A polgárok panaszait 6</w:t>
      </w:r>
      <w:r w:rsidR="003D3617">
        <w:t>5</w:t>
      </w:r>
      <w:r w:rsidRPr="00F71ECB">
        <w:t>,</w:t>
      </w:r>
      <w:r w:rsidR="003D3617">
        <w:t>85</w:t>
      </w:r>
      <w:r w:rsidRPr="00F71ECB">
        <w:t>% legnagyobb százalékban az eljárási illetékesség hiánya miat</w:t>
      </w:r>
      <w:r w:rsidR="003D3617">
        <w:t>t vetették el, ami az előző 2015 évhez képest 2,25%-kal kevesebb.Függetlenül ezektő a mutatóktól, a polgárok továbbra sem ismerik eléggé az Újvidék város Polgári Jogvédő intézményének hatáskörét, mivel a lakosok olyan gondokkal is felkeresik ,melyek megoldására az</w:t>
      </w:r>
      <w:r w:rsidR="003D3617" w:rsidRPr="003D3617">
        <w:t xml:space="preserve"> Újvidék város Polgári Jogvédője</w:t>
      </w:r>
      <w:r w:rsidR="003D3617">
        <w:t xml:space="preserve">  ill</w:t>
      </w:r>
      <w:r w:rsidR="00EB3588">
        <w:t>e</w:t>
      </w:r>
      <w:r w:rsidR="003D3617">
        <w:t>tékes.</w:t>
      </w:r>
    </w:p>
    <w:p w:rsidR="00005D31" w:rsidRDefault="003D3617" w:rsidP="00D174D4">
      <w:pPr>
        <w:ind w:firstLine="708"/>
      </w:pPr>
      <w:r w:rsidRPr="003D3617">
        <w:t>Különböző okai vannak, hogy Újvidék város Polgári Jogvédője az elmúlt évben miért vetette el a panaszokat illetékesség hi</w:t>
      </w:r>
      <w:r w:rsidR="00D174D4">
        <w:t>á</w:t>
      </w:r>
      <w:r w:rsidRPr="003D3617">
        <w:t>nya miatt</w:t>
      </w:r>
      <w:r>
        <w:t>.</w:t>
      </w:r>
      <w:r w:rsidR="00005D31">
        <w:t xml:space="preserve"> </w:t>
      </w:r>
      <w:r w:rsidRPr="003D3617">
        <w:t>A polgárok panaszaikban a bíróságok, ügyvédek,</w:t>
      </w:r>
      <w:r>
        <w:t xml:space="preserve"> társasházi képviselők,</w:t>
      </w:r>
      <w:r w:rsidRPr="003D3617">
        <w:t xml:space="preserve"> a Köztársasági Nyugdíj- és Rokkantsági Biztosítási Alap</w:t>
      </w:r>
      <w:r>
        <w:t>ra , a VIP-re,</w:t>
      </w:r>
      <w:r w:rsidR="00D174D4">
        <w:t xml:space="preserve"> a</w:t>
      </w:r>
      <w:r>
        <w:t xml:space="preserve">  </w:t>
      </w:r>
      <w:r w:rsidRPr="003D3617">
        <w:t>Szerb Villanygazdaság Ellátás</w:t>
      </w:r>
      <w:r>
        <w:t>ra,</w:t>
      </w:r>
      <w:r w:rsidR="00D174D4">
        <w:t xml:space="preserve"> az</w:t>
      </w:r>
      <w:r>
        <w:t xml:space="preserve"> </w:t>
      </w:r>
      <w:r w:rsidRPr="003D3617">
        <w:t>Ingatlan Kataszteri Hivatal</w:t>
      </w:r>
      <w:r w:rsidR="00D174D4">
        <w:t xml:space="preserve">ra , a Telenorra, az MTS-re, az RTV-re, Nemzeti Foglalkoztatási Szolgálatra, a Belügyminisztériumra , bankokra, más községek hivatalos szerveire és </w:t>
      </w:r>
      <w:r w:rsidR="00EB3588">
        <w:t xml:space="preserve">más </w:t>
      </w:r>
      <w:r w:rsidR="00D174D4">
        <w:t>hasonlók</w:t>
      </w:r>
      <w:r w:rsidR="00EB3588">
        <w:t xml:space="preserve"> munkáját is kifogásolták</w:t>
      </w:r>
      <w:r w:rsidR="00D174D4">
        <w:t>.</w:t>
      </w:r>
      <w:r w:rsidRPr="003D3617">
        <w:t xml:space="preserve"> </w:t>
      </w:r>
    </w:p>
    <w:p w:rsidR="00D174D4" w:rsidRDefault="00D174D4" w:rsidP="00D174D4">
      <w:pPr>
        <w:ind w:firstLine="708"/>
      </w:pPr>
      <w:r w:rsidRPr="00D174D4">
        <w:t>Tehát, mindezen esetekben, noha Újvidék város Polgári Jogvédője nem mindig illetékes a panaszban kifejtett probléma megoldására, a Polgári Jogvédő megvitatott minden panaszt, majd a panasztevőket ismertette jogaival, az illetékes szervek megkeresésének lehetőségeivel, konkrét esetekben a Szerb Köztársaság Polgári Jogvédőjéhez és a Tartományi Polgári Jogvédő – ombudsmanhoz, a Munkafelügyelőséghez,  a közérdekű információkat és személyes adatokat védő biztoshoz,</w:t>
      </w:r>
      <w:r w:rsidR="00D5214D">
        <w:t xml:space="preserve"> az illetékes bíróságokhoz, </w:t>
      </w:r>
      <w:r w:rsidRPr="00D174D4">
        <w:t xml:space="preserve">a Szerb Nemzeti Bankhoz, a Belügyminisztériumhoz, </w:t>
      </w:r>
      <w:r w:rsidR="00D5214D">
        <w:t xml:space="preserve">Szociális Gondozói Központhoz, </w:t>
      </w:r>
      <w:r w:rsidR="00D5214D" w:rsidRPr="00D5214D">
        <w:t>Szerbia Köztársaság Igazságügy</w:t>
      </w:r>
      <w:r w:rsidR="00D5214D">
        <w:t xml:space="preserve">i Minisztériumához, </w:t>
      </w:r>
      <w:r w:rsidRPr="00D174D4">
        <w:t>szabálysértési szervekhez és ügyészségekhez,</w:t>
      </w:r>
      <w:r w:rsidR="00D5214D">
        <w:t xml:space="preserve"> </w:t>
      </w:r>
      <w:r w:rsidRPr="00D174D4">
        <w:t xml:space="preserve">Magánvégrehajtók Kamarájához </w:t>
      </w:r>
      <w:r w:rsidR="00D5214D">
        <w:t xml:space="preserve">, </w:t>
      </w:r>
      <w:r w:rsidR="00266C32" w:rsidRPr="00266C32">
        <w:t>Szerbiai Nemzeti Fogyasztóvédelmi Szervezet</w:t>
      </w:r>
      <w:r w:rsidR="00266C32">
        <w:t xml:space="preserve">hez </w:t>
      </w:r>
      <w:r w:rsidRPr="00D174D4">
        <w:t>stb.</w:t>
      </w:r>
    </w:p>
    <w:p w:rsidR="00266C32" w:rsidRDefault="00266C32" w:rsidP="00413DB9">
      <w:pPr>
        <w:ind w:firstLine="708"/>
      </w:pPr>
      <w:r w:rsidRPr="00266C32">
        <w:t xml:space="preserve">Külön fel kell kelteni a figyelmet azon panaszok mindnagyobb számára (különösen a Polgári Jogvédő irodájában kifejtettekre), amelyek a magángvégrehajtók munkájára és </w:t>
      </w:r>
      <w:r w:rsidRPr="00266C32">
        <w:lastRenderedPageBreak/>
        <w:t>eljárás</w:t>
      </w:r>
      <w:r w:rsidR="00DF3B10">
        <w:t>ai</w:t>
      </w:r>
      <w:r w:rsidRPr="00266C32">
        <w:t>ra vonatkozna</w:t>
      </w:r>
      <w:r>
        <w:t>k, különösen a végrehajtók munkájának térítményeire</w:t>
      </w:r>
      <w:r w:rsidRPr="00266C32">
        <w:t>. Mindegyik panasztevő tájékoztat</w:t>
      </w:r>
      <w:r>
        <w:t>ást kap</w:t>
      </w:r>
      <w:r w:rsidRPr="00266C32">
        <w:t xml:space="preserve"> a bíróságnak, az Igazságügyi Minisztériumnak, valamint az ügyfelek és az eljárásban résztvevők panaszai szerinti munkáját ellenőrző Végrehajtók Kamarájának benyújtandó kifogás lehetőségéről.</w:t>
      </w:r>
    </w:p>
    <w:p w:rsidR="00DF3B10" w:rsidRPr="00E7659F" w:rsidRDefault="00E7659F" w:rsidP="00413DB9">
      <w:pPr>
        <w:ind w:firstLine="708"/>
        <w:rPr>
          <w:lang w:val="hu-HU"/>
        </w:rPr>
      </w:pPr>
      <w:r w:rsidRPr="00E7659F">
        <w:rPr>
          <w:lang w:val="hu-HU"/>
        </w:rPr>
        <w:t xml:space="preserve">Az Újvidék város Polgári Jogvédője a panaszok </w:t>
      </w:r>
      <w:r>
        <w:rPr>
          <w:lang w:val="hu-HU"/>
        </w:rPr>
        <w:t xml:space="preserve">egy </w:t>
      </w:r>
      <w:r w:rsidRPr="00E7659F">
        <w:rPr>
          <w:lang w:val="hu-HU"/>
        </w:rPr>
        <w:t>részét azért vetette el, mert koraiak voltak. Olyan helyzetről van szó, amikor a polgár rámutat az őt érintő problémára, de korábban nem kereste meg az illetékes szerveket a Polgári Jogvédőről szóló határozat 35. cikke 2. bekezdésével összhangban. Minden ilyen esetben, a Polgári Jogvédő miután áttekintette a problémákat, a kérelmezőket az eljár</w:t>
      </w:r>
      <w:r>
        <w:rPr>
          <w:lang w:val="hu-HU"/>
        </w:rPr>
        <w:t>ásban illetékes szervhez utalta és rámutatott arra, hogy ha nem kapnak a szervektől választ vagy esetleg azzal nem elégedettek , Újvidék város Polgári Jogvédőjéhez fordulhatnak.</w:t>
      </w:r>
    </w:p>
    <w:p w:rsidR="00E7659F" w:rsidRDefault="00E7659F" w:rsidP="00413DB9">
      <w:r>
        <w:t xml:space="preserve">             </w:t>
      </w:r>
      <w:r w:rsidRPr="00E7659F">
        <w:t>Amennyiben a panasz előzetes kivizsgálásában megállapítást nyer, hogy az ügyfél a panaszhoz nem mellékelte az összes szükséges dokumentációt, Újvidék város Polgári Jogvédője levelet küld az ügyfélnek, a hiánypótláshoz szükséges határidő meghagyásával. Ha az ügyfél nem küldi meg a bizonyítékokat a hiánypótlásra meghagyott határidőn belül, a panasz elvetésre kerül.</w:t>
      </w:r>
    </w:p>
    <w:p w:rsidR="00154BD0" w:rsidRDefault="00413DB9" w:rsidP="00413DB9">
      <w:pPr>
        <w:rPr>
          <w:b/>
          <w:color w:val="365F91" w:themeColor="accent1" w:themeShade="BF"/>
          <w:szCs w:val="24"/>
          <w:lang w:val="sr-Cyrl-RS"/>
        </w:rPr>
      </w:pPr>
      <w:r w:rsidRPr="00413DB9">
        <w:tab/>
      </w:r>
      <w:r w:rsidR="00E7659F">
        <w:t>A 2016-os évben két</w:t>
      </w:r>
      <w:r w:rsidR="00914A88">
        <w:t xml:space="preserve"> névtelen panaszt nyújtottak be</w:t>
      </w:r>
      <w:r w:rsidR="00E7659F">
        <w:t xml:space="preserve">, melyek alapján  </w:t>
      </w:r>
      <w:r w:rsidR="00E7659F" w:rsidRPr="00E7659F">
        <w:t>Újvidék város Polgári Jogvédőj</w:t>
      </w:r>
      <w:r w:rsidR="00E7659F">
        <w:t>e nem indított kivizsgálás</w:t>
      </w:r>
      <w:r w:rsidR="00914A88">
        <w:t>t, nem volt elegendő bizonyíték</w:t>
      </w:r>
      <w:r w:rsidR="00EB3588">
        <w:t xml:space="preserve">, </w:t>
      </w:r>
      <w:r w:rsidR="00E7659F">
        <w:t xml:space="preserve">így a benyújtást elvetette.  </w:t>
      </w:r>
    </w:p>
    <w:p w:rsidR="00391E1B" w:rsidRDefault="00391E1B" w:rsidP="00413DB9">
      <w:pPr>
        <w:rPr>
          <w:b/>
          <w:szCs w:val="24"/>
          <w:lang w:val="sr-Latn-RS"/>
        </w:rPr>
      </w:pPr>
    </w:p>
    <w:p w:rsidR="00B45E96" w:rsidRPr="00EF12A5" w:rsidRDefault="007438AC" w:rsidP="00413DB9">
      <w:pPr>
        <w:rPr>
          <w:szCs w:val="24"/>
          <w:lang w:val="sr-Cyrl-CS"/>
        </w:rPr>
      </w:pPr>
      <w:r>
        <w:rPr>
          <w:b/>
          <w:szCs w:val="24"/>
          <w:lang w:val="sr-Cyrl-CS"/>
        </w:rPr>
        <w:t>6</w:t>
      </w:r>
      <w:r w:rsidR="00B45E96" w:rsidRPr="00EF12A5">
        <w:rPr>
          <w:b/>
          <w:szCs w:val="24"/>
          <w:lang w:val="sr-Cyrl-CS"/>
        </w:rPr>
        <w:t>.</w:t>
      </w:r>
      <w:r w:rsidR="00E7659F">
        <w:rPr>
          <w:b/>
          <w:szCs w:val="24"/>
          <w:lang w:val="hu-HU"/>
        </w:rPr>
        <w:t xml:space="preserve">táblázat </w:t>
      </w:r>
      <w:r w:rsidR="00B45E96" w:rsidRPr="00EF12A5">
        <w:rPr>
          <w:szCs w:val="24"/>
          <w:lang w:val="sr-Cyrl-CS"/>
        </w:rPr>
        <w:t xml:space="preserve"> </w:t>
      </w:r>
      <w:r w:rsidR="00E7659F" w:rsidRPr="00E7659F">
        <w:rPr>
          <w:szCs w:val="24"/>
          <w:lang w:val="sr-Cyrl-CS"/>
        </w:rPr>
        <w:t>A 201</w:t>
      </w:r>
      <w:r w:rsidR="00E7659F">
        <w:rPr>
          <w:szCs w:val="24"/>
          <w:lang w:val="hu-HU"/>
        </w:rPr>
        <w:t>6</w:t>
      </w:r>
      <w:r w:rsidR="00E7659F" w:rsidRPr="00E7659F">
        <w:rPr>
          <w:szCs w:val="24"/>
          <w:lang w:val="sr-Cyrl-CS"/>
        </w:rPr>
        <w:t xml:space="preserve">. évi ajánlatok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5892"/>
        <w:gridCol w:w="2268"/>
      </w:tblGrid>
      <w:tr w:rsidR="00EF12A5" w:rsidRPr="00EF12A5" w:rsidTr="00AE49FD">
        <w:tc>
          <w:tcPr>
            <w:tcW w:w="737" w:type="dxa"/>
          </w:tcPr>
          <w:p w:rsidR="00E7659F" w:rsidRPr="00E7659F" w:rsidRDefault="00E7659F" w:rsidP="00E7659F">
            <w:pPr>
              <w:rPr>
                <w:b/>
                <w:szCs w:val="24"/>
                <w:lang w:val="sr-Cyrl-CS"/>
              </w:rPr>
            </w:pPr>
            <w:r w:rsidRPr="00E7659F">
              <w:rPr>
                <w:b/>
                <w:szCs w:val="24"/>
                <w:lang w:val="sr-Cyrl-CS"/>
              </w:rPr>
              <w:t>Sor</w:t>
            </w:r>
          </w:p>
          <w:p w:rsidR="00B45E96" w:rsidRPr="00EF12A5" w:rsidRDefault="00E7659F" w:rsidP="00E7659F">
            <w:pPr>
              <w:rPr>
                <w:b/>
                <w:szCs w:val="24"/>
                <w:lang w:val="sr-Cyrl-CS"/>
              </w:rPr>
            </w:pPr>
            <w:r w:rsidRPr="00E7659F">
              <w:rPr>
                <w:b/>
                <w:szCs w:val="24"/>
                <w:lang w:val="sr-Cyrl-CS"/>
              </w:rPr>
              <w:t>szám</w:t>
            </w:r>
          </w:p>
        </w:tc>
        <w:tc>
          <w:tcPr>
            <w:tcW w:w="5892" w:type="dxa"/>
          </w:tcPr>
          <w:p w:rsidR="00B45E96" w:rsidRPr="00EF12A5" w:rsidRDefault="00E7659F" w:rsidP="00E7659F">
            <w:pPr>
              <w:rPr>
                <w:b/>
                <w:szCs w:val="24"/>
                <w:lang w:val="sr-Cyrl-CS"/>
              </w:rPr>
            </w:pPr>
            <w:r w:rsidRPr="00E7659F">
              <w:rPr>
                <w:b/>
                <w:szCs w:val="24"/>
                <w:lang w:val="sr-Cyrl-CS"/>
              </w:rPr>
              <w:t xml:space="preserve">A szerv megnevezése </w:t>
            </w:r>
          </w:p>
        </w:tc>
        <w:tc>
          <w:tcPr>
            <w:tcW w:w="2268" w:type="dxa"/>
          </w:tcPr>
          <w:p w:rsidR="00B45E96" w:rsidRPr="00EF12A5" w:rsidRDefault="00E7659F" w:rsidP="00E7659F">
            <w:pPr>
              <w:rPr>
                <w:b/>
                <w:szCs w:val="24"/>
                <w:lang w:val="sr-Cyrl-CS"/>
              </w:rPr>
            </w:pPr>
            <w:r w:rsidRPr="00E7659F">
              <w:rPr>
                <w:b/>
                <w:szCs w:val="24"/>
                <w:lang w:val="sr-Cyrl-CS"/>
              </w:rPr>
              <w:t xml:space="preserve">Ajánlások száma </w:t>
            </w:r>
          </w:p>
        </w:tc>
      </w:tr>
      <w:tr w:rsidR="00EF12A5" w:rsidRPr="00EF12A5" w:rsidTr="00AE49FD">
        <w:tc>
          <w:tcPr>
            <w:tcW w:w="737" w:type="dxa"/>
          </w:tcPr>
          <w:p w:rsidR="00B45E96" w:rsidRPr="00EF12A5" w:rsidRDefault="00B45E96" w:rsidP="003D130B">
            <w:pPr>
              <w:rPr>
                <w:szCs w:val="24"/>
                <w:lang w:val="sr-Latn-CS"/>
              </w:rPr>
            </w:pPr>
            <w:r w:rsidRPr="00EF12A5">
              <w:rPr>
                <w:szCs w:val="24"/>
                <w:lang w:val="sr-Latn-CS"/>
              </w:rPr>
              <w:t>1</w:t>
            </w:r>
          </w:p>
        </w:tc>
        <w:tc>
          <w:tcPr>
            <w:tcW w:w="5892" w:type="dxa"/>
          </w:tcPr>
          <w:p w:rsidR="00B45E96" w:rsidRPr="00EF12A5" w:rsidRDefault="00E92C0F" w:rsidP="003D130B">
            <w:pPr>
              <w:rPr>
                <w:szCs w:val="24"/>
                <w:lang w:val="sr-Cyrl-CS"/>
              </w:rPr>
            </w:pPr>
            <w:r w:rsidRPr="00E92C0F">
              <w:rPr>
                <w:szCs w:val="24"/>
                <w:lang w:val="sr-Cyrl-CS"/>
              </w:rPr>
              <w:t>Városi Felügyeleti Igazgatóság</w:t>
            </w:r>
          </w:p>
        </w:tc>
        <w:tc>
          <w:tcPr>
            <w:tcW w:w="2268" w:type="dxa"/>
          </w:tcPr>
          <w:p w:rsidR="00B45E96" w:rsidRPr="00EF12A5" w:rsidRDefault="001E6A1A" w:rsidP="002C6F10">
            <w:pPr>
              <w:jc w:val="center"/>
              <w:rPr>
                <w:szCs w:val="24"/>
                <w:lang w:val="sr-Cyrl-CS"/>
              </w:rPr>
            </w:pPr>
            <w:r>
              <w:rPr>
                <w:szCs w:val="24"/>
                <w:lang w:val="sr-Cyrl-CS"/>
              </w:rPr>
              <w:t>2</w:t>
            </w:r>
          </w:p>
        </w:tc>
      </w:tr>
      <w:tr w:rsidR="00EF12A5" w:rsidRPr="00EF12A5" w:rsidTr="00AE49FD">
        <w:tc>
          <w:tcPr>
            <w:tcW w:w="737" w:type="dxa"/>
          </w:tcPr>
          <w:p w:rsidR="00EF12A5" w:rsidRPr="00EF12A5" w:rsidRDefault="00EF12A5" w:rsidP="003D130B">
            <w:pPr>
              <w:rPr>
                <w:szCs w:val="24"/>
                <w:lang w:val="sr-Cyrl-CS"/>
              </w:rPr>
            </w:pPr>
            <w:r w:rsidRPr="00EF12A5">
              <w:rPr>
                <w:szCs w:val="24"/>
                <w:lang w:val="sr-Cyrl-CS"/>
              </w:rPr>
              <w:t>2</w:t>
            </w:r>
          </w:p>
        </w:tc>
        <w:tc>
          <w:tcPr>
            <w:tcW w:w="5892" w:type="dxa"/>
          </w:tcPr>
          <w:p w:rsidR="00EF12A5" w:rsidRPr="00EF12A5" w:rsidRDefault="00E92C0F" w:rsidP="001E6A1A">
            <w:pPr>
              <w:rPr>
                <w:szCs w:val="24"/>
                <w:lang w:val="sr-Cyrl-CS"/>
              </w:rPr>
            </w:pPr>
            <w:r w:rsidRPr="00E92C0F">
              <w:rPr>
                <w:szCs w:val="24"/>
                <w:lang w:val="sr-Cyrl-CS"/>
              </w:rPr>
              <w:t>Újvidéki Čistoća Novi Sad Kommunális Közvállalat</w:t>
            </w:r>
          </w:p>
        </w:tc>
        <w:tc>
          <w:tcPr>
            <w:tcW w:w="2268" w:type="dxa"/>
          </w:tcPr>
          <w:p w:rsidR="00EF12A5" w:rsidRPr="00EF12A5" w:rsidRDefault="00EF12A5" w:rsidP="002C6F10">
            <w:pPr>
              <w:jc w:val="center"/>
              <w:rPr>
                <w:szCs w:val="24"/>
                <w:lang w:val="sr-Cyrl-CS"/>
              </w:rPr>
            </w:pPr>
            <w:r w:rsidRPr="00EF12A5">
              <w:rPr>
                <w:szCs w:val="24"/>
                <w:lang w:val="sr-Cyrl-CS"/>
              </w:rPr>
              <w:t>1</w:t>
            </w:r>
          </w:p>
        </w:tc>
      </w:tr>
      <w:tr w:rsidR="00EF12A5" w:rsidRPr="00EF12A5" w:rsidTr="00AE49FD">
        <w:tc>
          <w:tcPr>
            <w:tcW w:w="737" w:type="dxa"/>
          </w:tcPr>
          <w:p w:rsidR="00EF12A5" w:rsidRPr="00EF12A5" w:rsidRDefault="00EF12A5" w:rsidP="003D130B">
            <w:pPr>
              <w:rPr>
                <w:szCs w:val="24"/>
                <w:lang w:val="sr-Cyrl-CS"/>
              </w:rPr>
            </w:pPr>
            <w:r w:rsidRPr="00EF12A5">
              <w:rPr>
                <w:szCs w:val="24"/>
                <w:lang w:val="sr-Cyrl-CS"/>
              </w:rPr>
              <w:t>3</w:t>
            </w:r>
          </w:p>
        </w:tc>
        <w:tc>
          <w:tcPr>
            <w:tcW w:w="5892" w:type="dxa"/>
          </w:tcPr>
          <w:p w:rsidR="00EF12A5" w:rsidRPr="00EF12A5" w:rsidRDefault="00E92C0F" w:rsidP="001E6A1A">
            <w:pPr>
              <w:rPr>
                <w:szCs w:val="24"/>
                <w:lang w:val="sr-Cyrl-CS"/>
              </w:rPr>
            </w:pPr>
            <w:r w:rsidRPr="00E92C0F">
              <w:rPr>
                <w:szCs w:val="24"/>
                <w:lang w:val="sr-Cyrl-CS"/>
              </w:rPr>
              <w:t>Újvidék város Szociális Központja</w:t>
            </w:r>
          </w:p>
        </w:tc>
        <w:tc>
          <w:tcPr>
            <w:tcW w:w="2268" w:type="dxa"/>
          </w:tcPr>
          <w:p w:rsidR="00EF12A5" w:rsidRPr="00EF12A5" w:rsidRDefault="00EF12A5" w:rsidP="002C6F10">
            <w:pPr>
              <w:jc w:val="center"/>
              <w:rPr>
                <w:szCs w:val="24"/>
                <w:lang w:val="sr-Cyrl-CS"/>
              </w:rPr>
            </w:pPr>
            <w:r w:rsidRPr="00EF12A5">
              <w:rPr>
                <w:szCs w:val="24"/>
                <w:lang w:val="sr-Cyrl-CS"/>
              </w:rPr>
              <w:t>1</w:t>
            </w:r>
          </w:p>
        </w:tc>
      </w:tr>
      <w:tr w:rsidR="00EF12A5" w:rsidRPr="00EF12A5" w:rsidTr="00AE49FD">
        <w:tc>
          <w:tcPr>
            <w:tcW w:w="737" w:type="dxa"/>
          </w:tcPr>
          <w:p w:rsidR="00EF12A5" w:rsidRPr="00EF12A5" w:rsidRDefault="00EF12A5" w:rsidP="003D130B">
            <w:pPr>
              <w:rPr>
                <w:b/>
                <w:szCs w:val="24"/>
                <w:lang w:val="sr-Cyrl-CS"/>
              </w:rPr>
            </w:pPr>
          </w:p>
        </w:tc>
        <w:tc>
          <w:tcPr>
            <w:tcW w:w="5892" w:type="dxa"/>
          </w:tcPr>
          <w:p w:rsidR="00EF12A5" w:rsidRPr="00EF12A5" w:rsidRDefault="00E92C0F" w:rsidP="003D130B">
            <w:pPr>
              <w:rPr>
                <w:b/>
                <w:szCs w:val="24"/>
                <w:lang w:val="sr-Cyrl-CS"/>
              </w:rPr>
            </w:pPr>
            <w:r w:rsidRPr="00E92C0F">
              <w:rPr>
                <w:b/>
                <w:szCs w:val="24"/>
                <w:lang w:val="sr-Cyrl-CS"/>
              </w:rPr>
              <w:t>ÖSSZESEN</w:t>
            </w:r>
            <w:r w:rsidRPr="00E92C0F">
              <w:rPr>
                <w:b/>
                <w:szCs w:val="24"/>
                <w:lang w:val="sr-Cyrl-CS"/>
              </w:rPr>
              <w:tab/>
            </w:r>
          </w:p>
        </w:tc>
        <w:tc>
          <w:tcPr>
            <w:tcW w:w="2268" w:type="dxa"/>
          </w:tcPr>
          <w:p w:rsidR="00EF12A5" w:rsidRPr="00EF12A5" w:rsidRDefault="001E6A1A" w:rsidP="002C6F10">
            <w:pPr>
              <w:jc w:val="center"/>
              <w:rPr>
                <w:b/>
                <w:szCs w:val="24"/>
                <w:lang w:val="sr-Cyrl-CS"/>
              </w:rPr>
            </w:pPr>
            <w:r>
              <w:rPr>
                <w:b/>
                <w:szCs w:val="24"/>
                <w:lang w:val="sr-Cyrl-CS"/>
              </w:rPr>
              <w:t>4</w:t>
            </w:r>
          </w:p>
        </w:tc>
      </w:tr>
    </w:tbl>
    <w:p w:rsidR="00B45E96" w:rsidRDefault="00B45E96" w:rsidP="003D130B">
      <w:pPr>
        <w:rPr>
          <w:szCs w:val="24"/>
        </w:rPr>
      </w:pPr>
    </w:p>
    <w:p w:rsidR="005E1348" w:rsidRDefault="005E1348" w:rsidP="00413DB9">
      <w:pPr>
        <w:ind w:firstLine="708"/>
        <w:rPr>
          <w:szCs w:val="24"/>
          <w:lang w:val="sr-Cyrl-CS"/>
        </w:rPr>
      </w:pPr>
      <w:r w:rsidRPr="005E1348">
        <w:rPr>
          <w:szCs w:val="24"/>
          <w:lang w:val="sr-Cyrl-CS"/>
        </w:rPr>
        <w:t>A Polgári Jogvédő 201</w:t>
      </w:r>
      <w:r>
        <w:rPr>
          <w:szCs w:val="24"/>
          <w:lang w:val="hu-HU"/>
        </w:rPr>
        <w:t>6</w:t>
      </w:r>
      <w:r w:rsidRPr="005E1348">
        <w:rPr>
          <w:szCs w:val="24"/>
          <w:lang w:val="sr-Cyrl-CS"/>
        </w:rPr>
        <w:t xml:space="preserve">. folyamán </w:t>
      </w:r>
      <w:r>
        <w:rPr>
          <w:szCs w:val="24"/>
          <w:lang w:val="hu-HU"/>
        </w:rPr>
        <w:t>négy</w:t>
      </w:r>
      <w:r w:rsidRPr="005E1348">
        <w:rPr>
          <w:szCs w:val="24"/>
          <w:lang w:val="sr-Cyrl-CS"/>
        </w:rPr>
        <w:t xml:space="preserve"> ajánlást küldött, Újvidék város közhatósági szerveinek munkájában észlelt hiányosságok miatt. Az ajánlások összes száma közül egy esetben a panaszt 2014-ben nyújtották be, míg 2015-ben összesen </w:t>
      </w:r>
      <w:r>
        <w:rPr>
          <w:szCs w:val="24"/>
          <w:lang w:val="hu-HU"/>
        </w:rPr>
        <w:t>három</w:t>
      </w:r>
      <w:r w:rsidRPr="005E1348">
        <w:rPr>
          <w:szCs w:val="24"/>
          <w:lang w:val="sr-Cyrl-CS"/>
        </w:rPr>
        <w:t xml:space="preserve"> ajánlást küldtek.</w:t>
      </w:r>
    </w:p>
    <w:p w:rsidR="001A4024" w:rsidRPr="002C6F10" w:rsidRDefault="001A4024" w:rsidP="00413DB9">
      <w:pPr>
        <w:ind w:firstLine="708"/>
        <w:rPr>
          <w:color w:val="C00000"/>
          <w:szCs w:val="24"/>
          <w:lang w:val="sr-Cyrl-RS"/>
        </w:rPr>
      </w:pPr>
    </w:p>
    <w:p w:rsidR="00977D78" w:rsidRPr="00EF12A5" w:rsidRDefault="005E1348" w:rsidP="00977D78">
      <w:pPr>
        <w:ind w:firstLine="708"/>
        <w:rPr>
          <w:szCs w:val="24"/>
          <w:lang w:val="sr-Cyrl-CS"/>
        </w:rPr>
      </w:pPr>
      <w:r>
        <w:rPr>
          <w:b/>
          <w:szCs w:val="24"/>
          <w:lang w:val="hu-HU"/>
        </w:rPr>
        <w:lastRenderedPageBreak/>
        <w:t>7</w:t>
      </w:r>
      <w:r w:rsidR="00977D78" w:rsidRPr="00EF12A5">
        <w:rPr>
          <w:b/>
          <w:szCs w:val="24"/>
          <w:lang w:val="sr-Cyrl-CS"/>
        </w:rPr>
        <w:t>.</w:t>
      </w:r>
      <w:r>
        <w:rPr>
          <w:b/>
          <w:szCs w:val="24"/>
          <w:lang w:val="hu-HU"/>
        </w:rPr>
        <w:t xml:space="preserve">táblázat </w:t>
      </w:r>
      <w:r w:rsidR="00977D78" w:rsidRPr="00EF12A5">
        <w:rPr>
          <w:szCs w:val="24"/>
          <w:lang w:val="sr-Cyrl-CS"/>
        </w:rPr>
        <w:t xml:space="preserve"> 201</w:t>
      </w:r>
      <w:r w:rsidR="006E29A6">
        <w:rPr>
          <w:szCs w:val="24"/>
          <w:lang w:val="sr-Cyrl-CS"/>
        </w:rPr>
        <w:t>6</w:t>
      </w:r>
      <w:r w:rsidR="00977D78" w:rsidRPr="00EF12A5">
        <w:rPr>
          <w:szCs w:val="24"/>
          <w:lang w:val="sr-Cyrl-CS"/>
        </w:rPr>
        <w:t>.</w:t>
      </w:r>
      <w:r w:rsidRPr="005E1348">
        <w:t xml:space="preserve"> </w:t>
      </w:r>
      <w:r w:rsidRPr="005E1348">
        <w:rPr>
          <w:szCs w:val="24"/>
          <w:lang w:val="sr-Cyrl-CS"/>
        </w:rPr>
        <w:t>évi vélemények</w:t>
      </w:r>
      <w:r w:rsidR="00977D78" w:rsidRPr="00EF12A5">
        <w:rPr>
          <w:szCs w:val="24"/>
          <w:lang w:val="sr-Cyrl-CS"/>
        </w:rPr>
        <w:t xml:space="preserv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5594"/>
        <w:gridCol w:w="2207"/>
      </w:tblGrid>
      <w:tr w:rsidR="00977D78" w:rsidRPr="00EF12A5" w:rsidTr="00116C31">
        <w:tc>
          <w:tcPr>
            <w:tcW w:w="737" w:type="dxa"/>
          </w:tcPr>
          <w:p w:rsidR="00977D78" w:rsidRPr="00EF12A5" w:rsidRDefault="005E1348" w:rsidP="005E1348">
            <w:pPr>
              <w:rPr>
                <w:b/>
                <w:szCs w:val="24"/>
                <w:lang w:val="sr-Cyrl-CS"/>
              </w:rPr>
            </w:pPr>
            <w:r w:rsidRPr="005E1348">
              <w:rPr>
                <w:b/>
                <w:szCs w:val="24"/>
                <w:lang w:val="sr-Cyrl-CS"/>
              </w:rPr>
              <w:t xml:space="preserve">Sorszám </w:t>
            </w:r>
          </w:p>
        </w:tc>
        <w:tc>
          <w:tcPr>
            <w:tcW w:w="5892" w:type="dxa"/>
          </w:tcPr>
          <w:p w:rsidR="00977D78" w:rsidRPr="00EF12A5" w:rsidRDefault="005E1348" w:rsidP="005E1348">
            <w:pPr>
              <w:rPr>
                <w:b/>
                <w:szCs w:val="24"/>
                <w:lang w:val="sr-Cyrl-CS"/>
              </w:rPr>
            </w:pPr>
            <w:r w:rsidRPr="005E1348">
              <w:rPr>
                <w:b/>
                <w:szCs w:val="24"/>
                <w:lang w:val="sr-Cyrl-CS"/>
              </w:rPr>
              <w:t xml:space="preserve">A szerv megnevezése </w:t>
            </w:r>
          </w:p>
        </w:tc>
        <w:tc>
          <w:tcPr>
            <w:tcW w:w="2268" w:type="dxa"/>
          </w:tcPr>
          <w:p w:rsidR="00977D78" w:rsidRPr="00EF12A5" w:rsidRDefault="005E1348" w:rsidP="005E1348">
            <w:pPr>
              <w:jc w:val="left"/>
              <w:rPr>
                <w:b/>
                <w:szCs w:val="24"/>
                <w:lang w:val="sr-Cyrl-CS"/>
              </w:rPr>
            </w:pPr>
            <w:r w:rsidRPr="005E1348">
              <w:rPr>
                <w:b/>
                <w:szCs w:val="24"/>
                <w:lang w:val="sr-Cyrl-CS"/>
              </w:rPr>
              <w:t xml:space="preserve">A vélemények száma </w:t>
            </w:r>
          </w:p>
        </w:tc>
      </w:tr>
      <w:tr w:rsidR="00977D78" w:rsidRPr="00EF12A5" w:rsidTr="00116C31">
        <w:tc>
          <w:tcPr>
            <w:tcW w:w="737" w:type="dxa"/>
          </w:tcPr>
          <w:p w:rsidR="00977D78" w:rsidRPr="00EF12A5" w:rsidRDefault="00977D78" w:rsidP="00116C31">
            <w:pPr>
              <w:rPr>
                <w:szCs w:val="24"/>
                <w:lang w:val="sr-Latn-CS"/>
              </w:rPr>
            </w:pPr>
            <w:r w:rsidRPr="00EF12A5">
              <w:rPr>
                <w:szCs w:val="24"/>
                <w:lang w:val="sr-Latn-CS"/>
              </w:rPr>
              <w:t>1</w:t>
            </w:r>
          </w:p>
        </w:tc>
        <w:tc>
          <w:tcPr>
            <w:tcW w:w="5892" w:type="dxa"/>
          </w:tcPr>
          <w:p w:rsidR="00977D78" w:rsidRPr="00EF12A5" w:rsidRDefault="005E1348" w:rsidP="005E1348">
            <w:pPr>
              <w:rPr>
                <w:szCs w:val="24"/>
                <w:lang w:val="sr-Cyrl-CS"/>
              </w:rPr>
            </w:pPr>
            <w:r w:rsidRPr="005E1348">
              <w:rPr>
                <w:szCs w:val="24"/>
                <w:lang w:val="sr-Cyrl-CS"/>
              </w:rPr>
              <w:t xml:space="preserve">Városi Városrendezési és Lakásügyi Iazgatóság </w:t>
            </w:r>
          </w:p>
        </w:tc>
        <w:tc>
          <w:tcPr>
            <w:tcW w:w="2268" w:type="dxa"/>
          </w:tcPr>
          <w:p w:rsidR="00977D78" w:rsidRPr="00EF12A5" w:rsidRDefault="00977D78" w:rsidP="002C6F10">
            <w:pPr>
              <w:jc w:val="center"/>
              <w:rPr>
                <w:szCs w:val="24"/>
                <w:lang w:val="sr-Cyrl-CS"/>
              </w:rPr>
            </w:pPr>
            <w:r>
              <w:rPr>
                <w:szCs w:val="24"/>
                <w:lang w:val="sr-Cyrl-CS"/>
              </w:rPr>
              <w:t>2</w:t>
            </w:r>
          </w:p>
        </w:tc>
      </w:tr>
      <w:tr w:rsidR="00977D78" w:rsidRPr="00EF12A5" w:rsidTr="00116C31">
        <w:tc>
          <w:tcPr>
            <w:tcW w:w="737" w:type="dxa"/>
          </w:tcPr>
          <w:p w:rsidR="00977D78" w:rsidRPr="00EF12A5" w:rsidRDefault="00977D78" w:rsidP="00116C31">
            <w:pPr>
              <w:rPr>
                <w:szCs w:val="24"/>
                <w:lang w:val="sr-Cyrl-CS"/>
              </w:rPr>
            </w:pPr>
            <w:r w:rsidRPr="00EF12A5">
              <w:rPr>
                <w:szCs w:val="24"/>
                <w:lang w:val="sr-Cyrl-CS"/>
              </w:rPr>
              <w:t>2</w:t>
            </w:r>
          </w:p>
        </w:tc>
        <w:tc>
          <w:tcPr>
            <w:tcW w:w="5892" w:type="dxa"/>
          </w:tcPr>
          <w:p w:rsidR="00977D78" w:rsidRPr="00EF12A5" w:rsidRDefault="005E1348" w:rsidP="005E1348">
            <w:pPr>
              <w:rPr>
                <w:szCs w:val="24"/>
                <w:lang w:val="sr-Cyrl-CS"/>
              </w:rPr>
            </w:pPr>
            <w:r w:rsidRPr="005E1348">
              <w:rPr>
                <w:szCs w:val="24"/>
                <w:lang w:val="sr-Cyrl-CS"/>
              </w:rPr>
              <w:t xml:space="preserve">Városi Felügyelőségi Igazgatóság </w:t>
            </w:r>
          </w:p>
        </w:tc>
        <w:tc>
          <w:tcPr>
            <w:tcW w:w="2268" w:type="dxa"/>
          </w:tcPr>
          <w:p w:rsidR="00977D78" w:rsidRPr="00EF12A5" w:rsidRDefault="00977D78" w:rsidP="002C6F10">
            <w:pPr>
              <w:jc w:val="center"/>
              <w:rPr>
                <w:szCs w:val="24"/>
                <w:lang w:val="sr-Cyrl-CS"/>
              </w:rPr>
            </w:pPr>
            <w:r w:rsidRPr="00EF12A5">
              <w:rPr>
                <w:szCs w:val="24"/>
                <w:lang w:val="sr-Cyrl-CS"/>
              </w:rPr>
              <w:t>1</w:t>
            </w:r>
          </w:p>
        </w:tc>
      </w:tr>
      <w:tr w:rsidR="00977D78" w:rsidRPr="00EF12A5" w:rsidTr="00116C31">
        <w:tc>
          <w:tcPr>
            <w:tcW w:w="737" w:type="dxa"/>
          </w:tcPr>
          <w:p w:rsidR="00977D78" w:rsidRPr="00CA692D" w:rsidRDefault="00CA692D" w:rsidP="00116C31">
            <w:pPr>
              <w:rPr>
                <w:szCs w:val="24"/>
                <w:lang w:val="sr-Latn-RS"/>
              </w:rPr>
            </w:pPr>
            <w:r>
              <w:rPr>
                <w:szCs w:val="24"/>
                <w:lang w:val="sr-Latn-RS"/>
              </w:rPr>
              <w:t>3</w:t>
            </w:r>
          </w:p>
        </w:tc>
        <w:tc>
          <w:tcPr>
            <w:tcW w:w="5892" w:type="dxa"/>
          </w:tcPr>
          <w:p w:rsidR="00977D78" w:rsidRPr="00EF12A5" w:rsidRDefault="005E1348" w:rsidP="005E1348">
            <w:pPr>
              <w:rPr>
                <w:szCs w:val="24"/>
                <w:lang w:val="sr-Cyrl-CS"/>
              </w:rPr>
            </w:pPr>
            <w:r w:rsidRPr="005E1348">
              <w:rPr>
                <w:rFonts w:eastAsia="Times New Roman"/>
                <w:szCs w:val="24"/>
                <w:lang w:val="sr-Cyrl-CS"/>
              </w:rPr>
              <w:t xml:space="preserve">Újvidéki Novi Sad Városi Közlekedési Közvállalat </w:t>
            </w:r>
          </w:p>
        </w:tc>
        <w:tc>
          <w:tcPr>
            <w:tcW w:w="2268" w:type="dxa"/>
          </w:tcPr>
          <w:p w:rsidR="00977D78" w:rsidRPr="00EF12A5" w:rsidRDefault="00977D78" w:rsidP="002C6F10">
            <w:pPr>
              <w:jc w:val="center"/>
              <w:rPr>
                <w:szCs w:val="24"/>
                <w:lang w:val="sr-Cyrl-CS"/>
              </w:rPr>
            </w:pPr>
            <w:r w:rsidRPr="00EF12A5">
              <w:rPr>
                <w:szCs w:val="24"/>
                <w:lang w:val="sr-Cyrl-CS"/>
              </w:rPr>
              <w:t>1</w:t>
            </w:r>
          </w:p>
        </w:tc>
      </w:tr>
      <w:tr w:rsidR="002C6F10" w:rsidRPr="00EF12A5" w:rsidTr="00116C31">
        <w:tc>
          <w:tcPr>
            <w:tcW w:w="737" w:type="dxa"/>
          </w:tcPr>
          <w:p w:rsidR="002C6F10" w:rsidRPr="002A7FDC" w:rsidRDefault="00CA692D" w:rsidP="00116C31">
            <w:pPr>
              <w:rPr>
                <w:szCs w:val="24"/>
                <w:lang w:val="sr-Cyrl-CS"/>
              </w:rPr>
            </w:pPr>
            <w:r w:rsidRPr="002A7FDC">
              <w:rPr>
                <w:szCs w:val="24"/>
                <w:lang w:val="sr-Latn-RS"/>
              </w:rPr>
              <w:t>4</w:t>
            </w:r>
            <w:r w:rsidR="002C6F10" w:rsidRPr="002A7FDC">
              <w:rPr>
                <w:szCs w:val="24"/>
                <w:lang w:val="sr-Cyrl-CS"/>
              </w:rPr>
              <w:t>.</w:t>
            </w:r>
          </w:p>
        </w:tc>
        <w:tc>
          <w:tcPr>
            <w:tcW w:w="5892" w:type="dxa"/>
          </w:tcPr>
          <w:p w:rsidR="002C6F10" w:rsidRPr="00EF12A5" w:rsidRDefault="005E1348" w:rsidP="005E1348">
            <w:pPr>
              <w:rPr>
                <w:szCs w:val="24"/>
                <w:lang w:val="sr-Cyrl-CS"/>
              </w:rPr>
            </w:pPr>
            <w:r w:rsidRPr="005E1348">
              <w:rPr>
                <w:rFonts w:eastAsia="Times New Roman"/>
                <w:szCs w:val="24"/>
                <w:lang w:val="sr-Cyrl-CS"/>
              </w:rPr>
              <w:t xml:space="preserve">Informatika Novi Sad Kommunális Közvállalat </w:t>
            </w:r>
          </w:p>
        </w:tc>
        <w:tc>
          <w:tcPr>
            <w:tcW w:w="2268" w:type="dxa"/>
          </w:tcPr>
          <w:p w:rsidR="002C6F10" w:rsidRPr="00341F29" w:rsidRDefault="002C6F10" w:rsidP="002C6F10">
            <w:pPr>
              <w:jc w:val="center"/>
              <w:rPr>
                <w:szCs w:val="24"/>
                <w:lang w:val="sr-Cyrl-CS"/>
              </w:rPr>
            </w:pPr>
            <w:r>
              <w:rPr>
                <w:szCs w:val="24"/>
                <w:lang w:val="sr-Cyrl-CS"/>
              </w:rPr>
              <w:t>2</w:t>
            </w:r>
          </w:p>
        </w:tc>
      </w:tr>
      <w:tr w:rsidR="002C6F10" w:rsidRPr="00EF12A5" w:rsidTr="00E56A94">
        <w:tc>
          <w:tcPr>
            <w:tcW w:w="737" w:type="dxa"/>
          </w:tcPr>
          <w:p w:rsidR="002C6F10" w:rsidRPr="00EF12A5" w:rsidRDefault="002C6F10" w:rsidP="00E56A94">
            <w:pPr>
              <w:rPr>
                <w:b/>
                <w:szCs w:val="24"/>
                <w:lang w:val="sr-Cyrl-CS"/>
              </w:rPr>
            </w:pPr>
          </w:p>
        </w:tc>
        <w:tc>
          <w:tcPr>
            <w:tcW w:w="5892" w:type="dxa"/>
          </w:tcPr>
          <w:p w:rsidR="002C6F10" w:rsidRPr="00EF12A5" w:rsidRDefault="005E1348" w:rsidP="005E1348">
            <w:pPr>
              <w:rPr>
                <w:b/>
                <w:szCs w:val="24"/>
                <w:lang w:val="sr-Cyrl-CS"/>
              </w:rPr>
            </w:pPr>
            <w:r>
              <w:rPr>
                <w:b/>
                <w:szCs w:val="24"/>
                <w:lang w:val="sr-Cyrl-CS"/>
              </w:rPr>
              <w:t>ÖSSZESEN</w:t>
            </w:r>
          </w:p>
        </w:tc>
        <w:tc>
          <w:tcPr>
            <w:tcW w:w="2268" w:type="dxa"/>
          </w:tcPr>
          <w:p w:rsidR="002C6F10" w:rsidRPr="00CA692D" w:rsidRDefault="00CA692D" w:rsidP="002C6F10">
            <w:pPr>
              <w:jc w:val="center"/>
              <w:rPr>
                <w:b/>
                <w:szCs w:val="24"/>
                <w:lang w:val="sr-Cyrl-RS"/>
              </w:rPr>
            </w:pPr>
            <w:r>
              <w:rPr>
                <w:b/>
                <w:szCs w:val="24"/>
                <w:lang w:val="sr-Latn-RS"/>
              </w:rPr>
              <w:t>6</w:t>
            </w:r>
          </w:p>
        </w:tc>
      </w:tr>
    </w:tbl>
    <w:p w:rsidR="00977D78" w:rsidRPr="002858D4" w:rsidRDefault="00977D78" w:rsidP="00413DB9">
      <w:pPr>
        <w:ind w:firstLine="708"/>
        <w:rPr>
          <w:szCs w:val="24"/>
          <w:lang w:val="sr-Cyrl-CS"/>
        </w:rPr>
      </w:pPr>
    </w:p>
    <w:p w:rsidR="00413DB9" w:rsidRDefault="005E1348" w:rsidP="005E1348">
      <w:pPr>
        <w:ind w:firstLine="708"/>
      </w:pPr>
      <w:r w:rsidRPr="005E1348">
        <w:rPr>
          <w:szCs w:val="24"/>
          <w:lang w:val="sr-Cyrl-CS"/>
        </w:rPr>
        <w:t>Az ajánlások mellett, a Polgári Jogvédő 201</w:t>
      </w:r>
      <w:r>
        <w:rPr>
          <w:szCs w:val="24"/>
          <w:lang w:val="hu-HU"/>
        </w:rPr>
        <w:t>6</w:t>
      </w:r>
      <w:r w:rsidRPr="005E1348">
        <w:rPr>
          <w:szCs w:val="24"/>
          <w:lang w:val="sr-Cyrl-CS"/>
        </w:rPr>
        <w:t>. évi tevékenysége Újvidék város közigazgatási szerveinek munkájában észlelt fogyatékosságokról mondott véleményére is vonatkozott. Az elmúlt év során Újvidék város Polgári Jogvédője hat véleményt küldött az illetékes szerveknek, olyan esetekben, amikor úgy vélte, hogy véleményt kell küldenie egyes általuk képviselt meghatározott álláspontok és általuk meghozott határozatok tekintetében, éspedig a közigazgatási szervek munkája fejlesztésének céljából. Egy véleményt adott a</w:t>
      </w:r>
      <w:r w:rsidR="007C21EA">
        <w:rPr>
          <w:szCs w:val="24"/>
          <w:lang w:val="hu-HU"/>
        </w:rPr>
        <w:t xml:space="preserve">    </w:t>
      </w:r>
      <w:r w:rsidRPr="005E1348">
        <w:rPr>
          <w:szCs w:val="24"/>
          <w:lang w:val="sr-Cyrl-CS"/>
        </w:rPr>
        <w:t xml:space="preserve"> 201</w:t>
      </w:r>
      <w:r w:rsidR="007C21EA">
        <w:rPr>
          <w:szCs w:val="24"/>
          <w:lang w:val="hu-HU"/>
        </w:rPr>
        <w:t>5-ös</w:t>
      </w:r>
      <w:r w:rsidRPr="005E1348">
        <w:rPr>
          <w:szCs w:val="24"/>
          <w:lang w:val="sr-Cyrl-CS"/>
        </w:rPr>
        <w:t xml:space="preserve"> évi tárgyban, a többi </w:t>
      </w:r>
      <w:r>
        <w:rPr>
          <w:szCs w:val="24"/>
          <w:lang w:val="hu-HU"/>
        </w:rPr>
        <w:t>öt</w:t>
      </w:r>
      <w:r w:rsidRPr="005E1348">
        <w:rPr>
          <w:szCs w:val="24"/>
          <w:lang w:val="sr-Cyrl-CS"/>
        </w:rPr>
        <w:t xml:space="preserve"> tárgy esetében pedig a panaszt 201</w:t>
      </w:r>
      <w:r>
        <w:rPr>
          <w:szCs w:val="24"/>
          <w:lang w:val="hu-HU"/>
        </w:rPr>
        <w:t>6</w:t>
      </w:r>
      <w:r w:rsidRPr="005E1348">
        <w:rPr>
          <w:szCs w:val="24"/>
          <w:lang w:val="sr-Cyrl-CS"/>
        </w:rPr>
        <w:t>-b</w:t>
      </w:r>
      <w:r>
        <w:rPr>
          <w:szCs w:val="24"/>
          <w:lang w:val="hu-HU"/>
        </w:rPr>
        <w:t>a</w:t>
      </w:r>
      <w:r w:rsidRPr="005E1348">
        <w:rPr>
          <w:szCs w:val="24"/>
          <w:lang w:val="sr-Cyrl-CS"/>
        </w:rPr>
        <w:t>n nyújtották be.</w:t>
      </w:r>
      <w:r w:rsidR="00DB3DAC" w:rsidRPr="00413DB9">
        <w:t xml:space="preserve"> </w:t>
      </w:r>
    </w:p>
    <w:p w:rsidR="007C21EA" w:rsidRPr="002858D4" w:rsidRDefault="007C21EA" w:rsidP="005E1348">
      <w:pPr>
        <w:ind w:firstLine="708"/>
        <w:rPr>
          <w:szCs w:val="24"/>
          <w:lang w:val="sr-Cyrl-CS"/>
        </w:rPr>
      </w:pPr>
    </w:p>
    <w:p w:rsidR="00413DB9" w:rsidRPr="002D45E4" w:rsidRDefault="00413DB9" w:rsidP="002D45E4">
      <w:pPr>
        <w:rPr>
          <w:szCs w:val="24"/>
        </w:rPr>
      </w:pPr>
    </w:p>
    <w:p w:rsidR="00694105" w:rsidRPr="00772D95" w:rsidRDefault="007C21EA" w:rsidP="002D45E4">
      <w:pPr>
        <w:jc w:val="center"/>
        <w:rPr>
          <w:b/>
          <w:sz w:val="28"/>
          <w:szCs w:val="28"/>
        </w:rPr>
      </w:pPr>
      <w:bookmarkStart w:id="22" w:name="_Toc413749615"/>
      <w:bookmarkStart w:id="23" w:name="_Toc413750557"/>
      <w:bookmarkStart w:id="24" w:name="_Toc413750884"/>
      <w:bookmarkStart w:id="25" w:name="_Toc413915151"/>
      <w:bookmarkStart w:id="26" w:name="_Toc413916646"/>
      <w:bookmarkStart w:id="27" w:name="_Toc413916755"/>
      <w:bookmarkStart w:id="28" w:name="_Toc413916803"/>
      <w:r w:rsidRPr="007C21EA">
        <w:rPr>
          <w:b/>
          <w:sz w:val="28"/>
          <w:szCs w:val="28"/>
        </w:rPr>
        <w:t>ÚJVIDÉK VÁROS POLGÁRI JOGVÉDŐJÉNEK AJÁNLÁSAI</w:t>
      </w:r>
      <w:bookmarkEnd w:id="22"/>
      <w:bookmarkEnd w:id="23"/>
      <w:bookmarkEnd w:id="24"/>
      <w:bookmarkEnd w:id="25"/>
      <w:bookmarkEnd w:id="26"/>
      <w:bookmarkEnd w:id="27"/>
      <w:bookmarkEnd w:id="28"/>
    </w:p>
    <w:p w:rsidR="00694105" w:rsidRPr="002D45E4" w:rsidRDefault="00694105" w:rsidP="002D45E4">
      <w:pPr>
        <w:rPr>
          <w:szCs w:val="24"/>
        </w:rPr>
      </w:pPr>
    </w:p>
    <w:p w:rsidR="007C21EA" w:rsidRDefault="007C21EA" w:rsidP="002D45E4">
      <w:pPr>
        <w:ind w:firstLine="708"/>
        <w:rPr>
          <w:szCs w:val="24"/>
        </w:rPr>
      </w:pPr>
      <w:r w:rsidRPr="007C21EA">
        <w:rPr>
          <w:szCs w:val="24"/>
        </w:rPr>
        <w:t>A Polgári Jogvédőről szóló határozat 48. cikkének rendelkezése szerint, ha a Pol</w:t>
      </w:r>
      <w:r w:rsidR="008C65A9">
        <w:rPr>
          <w:szCs w:val="24"/>
        </w:rPr>
        <w:t>gári Jogvédő úgy találja, hogy hiányosság</w:t>
      </w:r>
      <w:r w:rsidRPr="007C21EA">
        <w:rPr>
          <w:szCs w:val="24"/>
        </w:rPr>
        <w:t xml:space="preserve">ok fordultak elő a közigazgatási szerv munkájában, ajánlást küld a közigazgatási szervnek, hogyan kellene az előforduló </w:t>
      </w:r>
      <w:r w:rsidR="008C65A9">
        <w:rPr>
          <w:szCs w:val="24"/>
        </w:rPr>
        <w:t>elmaradást</w:t>
      </w:r>
      <w:r w:rsidRPr="007C21EA">
        <w:rPr>
          <w:szCs w:val="24"/>
        </w:rPr>
        <w:t xml:space="preserve"> elhárítani. A közgigazgatási szerv, amelynek a Polgári Jogvédő ajánlást küldött, köteles a Polgári Jogvédőt értesíteni a megtett intézkedésekről, illetve az okokról, amelyek miatt nem járt el az ajánlás szerint, le</w:t>
      </w:r>
      <w:r w:rsidR="008C65A9">
        <w:rPr>
          <w:szCs w:val="24"/>
        </w:rPr>
        <w:t>g</w:t>
      </w:r>
      <w:r w:rsidRPr="007C21EA">
        <w:rPr>
          <w:szCs w:val="24"/>
        </w:rPr>
        <w:t>később 30 napon belül az ajánlás kézbesítésétől számítva.</w:t>
      </w:r>
    </w:p>
    <w:p w:rsidR="007C21EA" w:rsidRDefault="007C21EA" w:rsidP="002D45E4">
      <w:pPr>
        <w:ind w:firstLine="708"/>
        <w:rPr>
          <w:szCs w:val="24"/>
        </w:rPr>
      </w:pPr>
      <w:r w:rsidRPr="007C21EA">
        <w:rPr>
          <w:szCs w:val="24"/>
        </w:rPr>
        <w:t xml:space="preserve">A Polgári Jogvédő által meghozott aktusok jogi jellege, elsősorban az ajánlásoké, hogy nincs jogilag kötelező hatályuk. Tehát, a Polgári Jogvédőnek nincs lehetősége, hogy a közigazgatási szervet meghatározott tevékenységre kényszerítse, csupán lehetősége, hogy érvekkel vagy tekintélyével meggyőzze a közigazgatási szervet adiggi eljárásának téves jellegére, és annak megváltozatatására. Másrészt, noha az ajánlásoknak nincs kötelező jogerejük, a közigazgatási szervek kötelesek együttműködni a Polgári Jogvédővel. Abban az esetben, ha a közigazatási szerv elutasítja a Polgári Jogvédővel való együttműködést, erről </w:t>
      </w:r>
      <w:r w:rsidRPr="007C21EA">
        <w:rPr>
          <w:szCs w:val="24"/>
        </w:rPr>
        <w:lastRenderedPageBreak/>
        <w:t>értesíteni kell a szerv munkája feletti ellenőrzést végző szervet, a Városi Képvielő-testületet, a Polgármestert és a Városi Tanácsot.</w:t>
      </w:r>
    </w:p>
    <w:p w:rsidR="00694105" w:rsidRPr="00F71D1D" w:rsidRDefault="007C21EA" w:rsidP="002D45E4">
      <w:pPr>
        <w:ind w:firstLine="708"/>
        <w:rPr>
          <w:szCs w:val="24"/>
        </w:rPr>
      </w:pPr>
      <w:r w:rsidRPr="007C21EA">
        <w:rPr>
          <w:szCs w:val="24"/>
        </w:rPr>
        <w:t xml:space="preserve">A továbbiakban bemutatunk </w:t>
      </w:r>
      <w:r w:rsidR="008C65A9">
        <w:rPr>
          <w:szCs w:val="24"/>
        </w:rPr>
        <w:t>bizonyo</w:t>
      </w:r>
      <w:r w:rsidRPr="007C21EA">
        <w:rPr>
          <w:szCs w:val="24"/>
        </w:rPr>
        <w:t>s ajánlásokat, amelye</w:t>
      </w:r>
      <w:r w:rsidR="008C65A9">
        <w:rPr>
          <w:szCs w:val="24"/>
        </w:rPr>
        <w:t>k</w:t>
      </w:r>
      <w:r w:rsidRPr="007C21EA">
        <w:rPr>
          <w:szCs w:val="24"/>
        </w:rPr>
        <w:t xml:space="preserve"> jellemezték Újvidék város Polgári Jogvédőjének munkáját az elmúlt évben. </w:t>
      </w:r>
    </w:p>
    <w:p w:rsidR="00EA65EB" w:rsidRPr="00F71D1D" w:rsidRDefault="00EA65EB" w:rsidP="002D45E4">
      <w:pPr>
        <w:rPr>
          <w:szCs w:val="24"/>
        </w:rPr>
      </w:pPr>
    </w:p>
    <w:p w:rsidR="00EA65EB" w:rsidRPr="00F71D1D" w:rsidRDefault="001A31BA" w:rsidP="002D45E4">
      <w:pPr>
        <w:jc w:val="center"/>
        <w:rPr>
          <w:szCs w:val="24"/>
        </w:rPr>
      </w:pPr>
      <w:r w:rsidRPr="00F71D1D">
        <w:rPr>
          <w:szCs w:val="24"/>
        </w:rPr>
        <w:t>I</w:t>
      </w:r>
    </w:p>
    <w:p w:rsidR="0083551B" w:rsidRDefault="00064AF6" w:rsidP="00A10FCF">
      <w:pPr>
        <w:ind w:firstLine="708"/>
        <w:rPr>
          <w:szCs w:val="24"/>
        </w:rPr>
      </w:pPr>
      <w:r w:rsidRPr="00064AF6">
        <w:rPr>
          <w:szCs w:val="24"/>
        </w:rPr>
        <w:t xml:space="preserve">Újvidék város Polgári Jogvédőjét megkereste egy polgár </w:t>
      </w:r>
      <w:r>
        <w:rPr>
          <w:szCs w:val="24"/>
        </w:rPr>
        <w:t xml:space="preserve">Lj.D , aki a </w:t>
      </w:r>
      <w:r w:rsidRPr="00064AF6">
        <w:rPr>
          <w:szCs w:val="24"/>
        </w:rPr>
        <w:t>Városi Felügyeleti Igazgatóság</w:t>
      </w:r>
      <w:r w:rsidR="008C65A9">
        <w:rPr>
          <w:szCs w:val="24"/>
        </w:rPr>
        <w:t xml:space="preserve"> Építésügyi</w:t>
      </w:r>
      <w:r w:rsidR="008C65A9" w:rsidRPr="008C65A9">
        <w:t xml:space="preserve"> </w:t>
      </w:r>
      <w:r w:rsidR="008C65A9" w:rsidRPr="008C65A9">
        <w:rPr>
          <w:szCs w:val="24"/>
        </w:rPr>
        <w:t>Fe</w:t>
      </w:r>
      <w:r w:rsidR="008C65A9">
        <w:rPr>
          <w:szCs w:val="24"/>
        </w:rPr>
        <w:t xml:space="preserve">lügyelői Ellenőrzés Ügyosztálya </w:t>
      </w:r>
      <w:r>
        <w:rPr>
          <w:szCs w:val="24"/>
        </w:rPr>
        <w:t xml:space="preserve"> </w:t>
      </w:r>
      <w:r w:rsidR="00F71D1D" w:rsidRPr="00F71D1D">
        <w:rPr>
          <w:szCs w:val="24"/>
        </w:rPr>
        <w:t xml:space="preserve"> </w:t>
      </w:r>
      <w:r w:rsidR="0083551B" w:rsidRPr="0083551B">
        <w:rPr>
          <w:szCs w:val="24"/>
        </w:rPr>
        <w:t>munkájára tett panaszt</w:t>
      </w:r>
      <w:r w:rsidR="0083551B">
        <w:rPr>
          <w:szCs w:val="24"/>
        </w:rPr>
        <w:t>,a</w:t>
      </w:r>
      <w:r w:rsidR="0083551B" w:rsidRPr="0083551B">
        <w:t xml:space="preserve"> </w:t>
      </w:r>
      <w:r w:rsidR="0083551B" w:rsidRPr="0083551B">
        <w:rPr>
          <w:szCs w:val="24"/>
        </w:rPr>
        <w:t>szerv nem alkalmazta a hatályos</w:t>
      </w:r>
      <w:r w:rsidR="0083551B">
        <w:rPr>
          <w:szCs w:val="24"/>
        </w:rPr>
        <w:t xml:space="preserve"> felügyeleti</w:t>
      </w:r>
      <w:r w:rsidR="0083551B" w:rsidRPr="0083551B">
        <w:rPr>
          <w:szCs w:val="24"/>
        </w:rPr>
        <w:t xml:space="preserve"> határozat rendelkezéseit </w:t>
      </w:r>
      <w:r w:rsidR="0083551B">
        <w:rPr>
          <w:szCs w:val="24"/>
        </w:rPr>
        <w:t>. A Polgári Jogvédő</w:t>
      </w:r>
      <w:r w:rsidR="00F71D1D" w:rsidRPr="00F71D1D">
        <w:rPr>
          <w:szCs w:val="24"/>
        </w:rPr>
        <w:t xml:space="preserve"> </w:t>
      </w:r>
      <w:r w:rsidR="0083551B">
        <w:rPr>
          <w:szCs w:val="24"/>
        </w:rPr>
        <w:t xml:space="preserve">, figyelembe véve a szerv válaszában felhozott érveket, hogy a határozatokat nem hajtották végre, különösen a munkálatok sürgősségére való tekintettel melyeket kiemeltek a határozatban, a probléma időtartamára valamint a nem véghez vitt </w:t>
      </w:r>
      <w:r w:rsidR="00A936DA">
        <w:rPr>
          <w:szCs w:val="24"/>
        </w:rPr>
        <w:t xml:space="preserve">megoldások közvetkezményére való tekintettel, </w:t>
      </w:r>
      <w:r w:rsidR="00A936DA" w:rsidRPr="00A936DA">
        <w:rPr>
          <w:szCs w:val="24"/>
        </w:rPr>
        <w:t xml:space="preserve">a Polgári Jogvédőről szóló határozat </w:t>
      </w:r>
      <w:r w:rsidR="00A936DA">
        <w:rPr>
          <w:szCs w:val="24"/>
        </w:rPr>
        <w:t>48</w:t>
      </w:r>
      <w:r w:rsidR="00A936DA" w:rsidRPr="00A936DA">
        <w:rPr>
          <w:szCs w:val="24"/>
        </w:rPr>
        <w:t xml:space="preserve">. cikke </w:t>
      </w:r>
      <w:r w:rsidR="00A936DA">
        <w:rPr>
          <w:szCs w:val="24"/>
        </w:rPr>
        <w:t xml:space="preserve">alapján </w:t>
      </w:r>
      <w:r w:rsidR="00A936DA" w:rsidRPr="00A936DA">
        <w:rPr>
          <w:szCs w:val="24"/>
        </w:rPr>
        <w:t xml:space="preserve">(Újvidék város Hivatalos Lapja, </w:t>
      </w:r>
      <w:r w:rsidR="00A936DA">
        <w:rPr>
          <w:szCs w:val="24"/>
        </w:rPr>
        <w:t>47</w:t>
      </w:r>
      <w:r w:rsidR="00A936DA" w:rsidRPr="00A936DA">
        <w:rPr>
          <w:szCs w:val="24"/>
        </w:rPr>
        <w:t>/20</w:t>
      </w:r>
      <w:r w:rsidR="00A936DA">
        <w:rPr>
          <w:szCs w:val="24"/>
        </w:rPr>
        <w:t>08.</w:t>
      </w:r>
      <w:r w:rsidR="00A936DA" w:rsidRPr="00A936DA">
        <w:rPr>
          <w:szCs w:val="24"/>
        </w:rPr>
        <w:t xml:space="preserve"> szám</w:t>
      </w:r>
      <w:r w:rsidR="00A936DA">
        <w:rPr>
          <w:szCs w:val="24"/>
        </w:rPr>
        <w:t xml:space="preserve"> ) a</w:t>
      </w:r>
      <w:r w:rsidR="008C65A9">
        <w:rPr>
          <w:szCs w:val="24"/>
        </w:rPr>
        <w:t xml:space="preserve"> Városi Felügyeleti Igazgatóság </w:t>
      </w:r>
      <w:r w:rsidR="00A936DA">
        <w:rPr>
          <w:szCs w:val="24"/>
        </w:rPr>
        <w:t xml:space="preserve"> </w:t>
      </w:r>
      <w:r w:rsidR="008C65A9" w:rsidRPr="008C65A9">
        <w:rPr>
          <w:szCs w:val="24"/>
        </w:rPr>
        <w:t>Építésügyi Felü</w:t>
      </w:r>
      <w:r w:rsidR="00587613">
        <w:rPr>
          <w:szCs w:val="24"/>
        </w:rPr>
        <w:t>gyelői Ellenőrzés Ügyosztályához</w:t>
      </w:r>
      <w:r w:rsidR="00A936DA">
        <w:rPr>
          <w:szCs w:val="24"/>
        </w:rPr>
        <w:t xml:space="preserve">  ajánlást intézett , hogy </w:t>
      </w:r>
      <w:r w:rsidR="00B036EA" w:rsidRPr="00B036EA">
        <w:rPr>
          <w:szCs w:val="24"/>
        </w:rPr>
        <w:t>további munkája során teljes egészében tartsa tiszteletben a pozitív-jogi előírásokat</w:t>
      </w:r>
      <w:r w:rsidR="00A936DA">
        <w:rPr>
          <w:szCs w:val="24"/>
        </w:rPr>
        <w:t xml:space="preserve"> </w:t>
      </w:r>
      <w:r w:rsidR="001167CE">
        <w:rPr>
          <w:szCs w:val="24"/>
        </w:rPr>
        <w:t>a Városi Igazgatóság Végrehajtó részlegén és Felügyeleti munká</w:t>
      </w:r>
      <w:r w:rsidR="00CB4860">
        <w:rPr>
          <w:szCs w:val="24"/>
        </w:rPr>
        <w:t>já</w:t>
      </w:r>
      <w:r w:rsidR="001167CE">
        <w:rPr>
          <w:szCs w:val="24"/>
        </w:rPr>
        <w:t>n  keresztül , a véghezvitelezéshez megfelelő módon és eszközökkel</w:t>
      </w:r>
      <w:r w:rsidR="00CB4860">
        <w:rPr>
          <w:szCs w:val="24"/>
        </w:rPr>
        <w:t>, biztosítsa a meghozott felügyeleti munkálat</w:t>
      </w:r>
      <w:r w:rsidR="00914A88">
        <w:rPr>
          <w:szCs w:val="24"/>
        </w:rPr>
        <w:t>ok rendeletenék végrehatását és, halasztás nélkül</w:t>
      </w:r>
      <w:r w:rsidR="00CB4860">
        <w:rPr>
          <w:szCs w:val="24"/>
        </w:rPr>
        <w:t xml:space="preserve">, az említett rendeletek végrehajtására hozzon határozatot a tárggyal kapcsolatos </w:t>
      </w:r>
      <w:r w:rsidR="00914A88">
        <w:rPr>
          <w:szCs w:val="24"/>
        </w:rPr>
        <w:t>rendeletek végrehajtására és az</w:t>
      </w:r>
      <w:r w:rsidR="00CB4860">
        <w:rPr>
          <w:szCs w:val="24"/>
        </w:rPr>
        <w:t xml:space="preserve">, egyuttal bekerüljön a végrehajtók  </w:t>
      </w:r>
      <w:r w:rsidR="00587613">
        <w:rPr>
          <w:szCs w:val="24"/>
        </w:rPr>
        <w:t>t</w:t>
      </w:r>
      <w:r w:rsidR="00CB4860">
        <w:rPr>
          <w:szCs w:val="24"/>
        </w:rPr>
        <w:t xml:space="preserve">ervébe  és </w:t>
      </w:r>
      <w:r w:rsidR="00587613">
        <w:rPr>
          <w:szCs w:val="24"/>
        </w:rPr>
        <w:t>p</w:t>
      </w:r>
      <w:r w:rsidR="00CB4860">
        <w:rPr>
          <w:szCs w:val="24"/>
        </w:rPr>
        <w:t>rogramába .</w:t>
      </w:r>
    </w:p>
    <w:p w:rsidR="007946CA" w:rsidRDefault="00CB4860" w:rsidP="00A10FCF">
      <w:pPr>
        <w:ind w:firstLine="708"/>
        <w:rPr>
          <w:szCs w:val="24"/>
        </w:rPr>
      </w:pPr>
      <w:r>
        <w:rPr>
          <w:szCs w:val="24"/>
        </w:rPr>
        <w:t>A Felügyeleti szerv az Ajánlásra küldött válaszában értesítette</w:t>
      </w:r>
      <w:r w:rsidR="007946CA" w:rsidRPr="007946CA">
        <w:t xml:space="preserve"> </w:t>
      </w:r>
      <w:r w:rsidR="007946CA" w:rsidRPr="007946CA">
        <w:rPr>
          <w:szCs w:val="24"/>
        </w:rPr>
        <w:t>Újvidék város Polgári Jogvédőjét</w:t>
      </w:r>
      <w:r w:rsidR="007946CA">
        <w:rPr>
          <w:szCs w:val="24"/>
        </w:rPr>
        <w:t>, hogy Határozatot hozott</w:t>
      </w:r>
      <w:r w:rsidR="00914A88">
        <w:rPr>
          <w:szCs w:val="24"/>
        </w:rPr>
        <w:t xml:space="preserve"> a véghezvitel engedélyezésében</w:t>
      </w:r>
      <w:r w:rsidR="007946CA">
        <w:rPr>
          <w:szCs w:val="24"/>
        </w:rPr>
        <w:t>,de ugyanakkor a meghozott rendeletek nem lettek végrehajtva vagyis a c</w:t>
      </w:r>
      <w:r w:rsidR="00587613">
        <w:rPr>
          <w:szCs w:val="24"/>
        </w:rPr>
        <w:t>élzott bontást belefoglalták a b</w:t>
      </w:r>
      <w:r w:rsidR="007946CA">
        <w:rPr>
          <w:szCs w:val="24"/>
        </w:rPr>
        <w:t>ontási programba, de a közbeszerzési folyamatban erre nem jelöltek ki személyt kin keresztül Újvidék város részére ez végre is lenne hajtva</w:t>
      </w:r>
      <w:r w:rsidR="004A4FCE">
        <w:rPr>
          <w:szCs w:val="24"/>
        </w:rPr>
        <w:t xml:space="preserve"> , mivel a hatályos határidő leteltével a megrendelő címére nem érkezett egyetlen ajánlat sem</w:t>
      </w:r>
      <w:r w:rsidR="003F681F">
        <w:rPr>
          <w:szCs w:val="24"/>
        </w:rPr>
        <w:t>,</w:t>
      </w:r>
      <w:r w:rsidR="004A4FCE">
        <w:rPr>
          <w:szCs w:val="24"/>
        </w:rPr>
        <w:t xml:space="preserve"> </w:t>
      </w:r>
      <w:r w:rsidR="003F681F">
        <w:rPr>
          <w:szCs w:val="24"/>
        </w:rPr>
        <w:t xml:space="preserve">ezért </w:t>
      </w:r>
      <w:r w:rsidR="004A4FCE">
        <w:rPr>
          <w:szCs w:val="24"/>
        </w:rPr>
        <w:t xml:space="preserve"> 2017 januárjának második felében ism</w:t>
      </w:r>
      <w:r w:rsidR="00914A88">
        <w:rPr>
          <w:szCs w:val="24"/>
        </w:rPr>
        <w:t>ét közbeszerzési eljárást indit</w:t>
      </w:r>
      <w:r w:rsidR="004A4FCE">
        <w:rPr>
          <w:szCs w:val="24"/>
        </w:rPr>
        <w:t xml:space="preserve">, a közbeszerzési eljárás lefolytatása  és a közbeszerzési szerződés aláírása után lehetőség lesz a </w:t>
      </w:r>
      <w:r w:rsidR="003F681F">
        <w:rPr>
          <w:szCs w:val="24"/>
        </w:rPr>
        <w:t xml:space="preserve">rendeletek </w:t>
      </w:r>
      <w:r w:rsidR="004A4FCE">
        <w:rPr>
          <w:szCs w:val="24"/>
        </w:rPr>
        <w:t>végrehajtásra és az eljárás vé</w:t>
      </w:r>
      <w:r w:rsidR="003F681F">
        <w:rPr>
          <w:szCs w:val="24"/>
        </w:rPr>
        <w:t>g</w:t>
      </w:r>
      <w:r w:rsidR="004A4FCE">
        <w:rPr>
          <w:szCs w:val="24"/>
        </w:rPr>
        <w:t xml:space="preserve">rahajtásának megindításásra. </w:t>
      </w:r>
    </w:p>
    <w:p w:rsidR="00E42992" w:rsidRPr="00F71D1D" w:rsidRDefault="00E42992" w:rsidP="00A10FCF">
      <w:pPr>
        <w:ind w:firstLine="708"/>
        <w:rPr>
          <w:szCs w:val="24"/>
        </w:rPr>
      </w:pPr>
    </w:p>
    <w:p w:rsidR="00F71D1D" w:rsidRDefault="00F71D1D" w:rsidP="00F71D1D">
      <w:pPr>
        <w:jc w:val="center"/>
        <w:rPr>
          <w:szCs w:val="24"/>
        </w:rPr>
      </w:pPr>
      <w:r w:rsidRPr="00F71D1D">
        <w:rPr>
          <w:szCs w:val="24"/>
        </w:rPr>
        <w:t>II</w:t>
      </w:r>
    </w:p>
    <w:p w:rsidR="00F43327" w:rsidRPr="00F43327" w:rsidRDefault="00F43327" w:rsidP="00F71D1D">
      <w:pPr>
        <w:jc w:val="center"/>
        <w:rPr>
          <w:szCs w:val="24"/>
          <w:lang w:val="sr-Cyrl-RS"/>
        </w:rPr>
      </w:pPr>
    </w:p>
    <w:p w:rsidR="00B036EA" w:rsidRDefault="00B036EA" w:rsidP="00A10FCF">
      <w:pPr>
        <w:ind w:firstLine="708"/>
        <w:rPr>
          <w:szCs w:val="24"/>
        </w:rPr>
      </w:pPr>
      <w:r w:rsidRPr="00B036EA">
        <w:rPr>
          <w:szCs w:val="24"/>
        </w:rPr>
        <w:t xml:space="preserve">Újvidék város Polgári Jogvédőjét megkereste </w:t>
      </w:r>
      <w:r>
        <w:rPr>
          <w:szCs w:val="24"/>
        </w:rPr>
        <w:t>D.S.</w:t>
      </w:r>
      <w:r w:rsidRPr="00B036EA">
        <w:rPr>
          <w:szCs w:val="24"/>
        </w:rPr>
        <w:t xml:space="preserve"> polgár panaszt téve a Városi Szociális és G</w:t>
      </w:r>
      <w:r w:rsidR="00914A88">
        <w:rPr>
          <w:szCs w:val="24"/>
        </w:rPr>
        <w:t>yermekvédelmi Központ munkájára</w:t>
      </w:r>
      <w:r>
        <w:rPr>
          <w:szCs w:val="24"/>
        </w:rPr>
        <w:t>, mivel nem kapott választ</w:t>
      </w:r>
      <w:r w:rsidR="00914A88">
        <w:rPr>
          <w:szCs w:val="24"/>
        </w:rPr>
        <w:t xml:space="preserve"> a hozzájuk intézett kérelmekre</w:t>
      </w:r>
      <w:r w:rsidR="00587613">
        <w:rPr>
          <w:szCs w:val="24"/>
        </w:rPr>
        <w:t>,</w:t>
      </w:r>
      <w:r>
        <w:rPr>
          <w:szCs w:val="24"/>
        </w:rPr>
        <w:t xml:space="preserve"> emiatt bírósági eljárás megindítására volt kényszer</w:t>
      </w:r>
      <w:r w:rsidR="00914A88">
        <w:rPr>
          <w:szCs w:val="24"/>
        </w:rPr>
        <w:t xml:space="preserve">ítve , majd a szervhez </w:t>
      </w:r>
      <w:r w:rsidR="00914A88">
        <w:rPr>
          <w:szCs w:val="24"/>
        </w:rPr>
        <w:lastRenderedPageBreak/>
        <w:t>fordult</w:t>
      </w:r>
      <w:r>
        <w:rPr>
          <w:szCs w:val="24"/>
        </w:rPr>
        <w:t>, hogy megtérítség bírósági költségeit, külön felhívta a figyelmet arra, hogy ezek a költségek kikerülhetők lettek volna, mivel ő időben fordult a Városi Szociális és Gyermekvédelmi Központhoz.</w:t>
      </w:r>
      <w:r w:rsidR="00587613">
        <w:rPr>
          <w:szCs w:val="24"/>
        </w:rPr>
        <w:t xml:space="preserve"> </w:t>
      </w:r>
    </w:p>
    <w:p w:rsidR="00B91E89" w:rsidRDefault="00B91E89" w:rsidP="00A10FCF">
      <w:pPr>
        <w:ind w:firstLine="708"/>
        <w:rPr>
          <w:szCs w:val="24"/>
        </w:rPr>
      </w:pPr>
      <w:r w:rsidRPr="00B91E89">
        <w:rPr>
          <w:szCs w:val="24"/>
        </w:rPr>
        <w:t xml:space="preserve">Újvidék város Polgári Jogvédője </w:t>
      </w:r>
      <w:r>
        <w:rPr>
          <w:szCs w:val="24"/>
        </w:rPr>
        <w:t xml:space="preserve">elemezve a tárgy iratait melyekhez </w:t>
      </w:r>
      <w:r w:rsidR="00914A88">
        <w:rPr>
          <w:szCs w:val="24"/>
        </w:rPr>
        <w:t>hozzájutott az eljárás folyamán, arra a következtetésre jutott</w:t>
      </w:r>
      <w:r>
        <w:rPr>
          <w:szCs w:val="24"/>
        </w:rPr>
        <w:t xml:space="preserve">, hogy nem léteznek érthető szabályok amelyek alapján a </w:t>
      </w:r>
      <w:r w:rsidRPr="00B91E89">
        <w:rPr>
          <w:szCs w:val="24"/>
        </w:rPr>
        <w:t>Városi Szociál</w:t>
      </w:r>
      <w:r>
        <w:rPr>
          <w:szCs w:val="24"/>
        </w:rPr>
        <w:t>is és Gyermekvédelmi Központ olyan határozatot hozhatott</w:t>
      </w:r>
      <w:r w:rsidR="00587613">
        <w:rPr>
          <w:szCs w:val="24"/>
        </w:rPr>
        <w:t>,</w:t>
      </w:r>
      <w:r>
        <w:rPr>
          <w:szCs w:val="24"/>
        </w:rPr>
        <w:t xml:space="preserve"> melyben  elindíthat</w:t>
      </w:r>
      <w:r w:rsidR="00163D44">
        <w:rPr>
          <w:szCs w:val="24"/>
        </w:rPr>
        <w:t>j</w:t>
      </w:r>
      <w:r>
        <w:rPr>
          <w:szCs w:val="24"/>
        </w:rPr>
        <w:t xml:space="preserve">a </w:t>
      </w:r>
      <w:r w:rsidR="00163D44">
        <w:rPr>
          <w:szCs w:val="24"/>
        </w:rPr>
        <w:t>a</w:t>
      </w:r>
      <w:r w:rsidR="00677E04">
        <w:rPr>
          <w:szCs w:val="24"/>
        </w:rPr>
        <w:t xml:space="preserve"> hivatali kötelesség megszegése miatti</w:t>
      </w:r>
      <w:r w:rsidR="00163D44">
        <w:rPr>
          <w:szCs w:val="24"/>
        </w:rPr>
        <w:t xml:space="preserve"> munkaköri alkalmasság megvonását</w:t>
      </w:r>
      <w:r w:rsidR="00677E04">
        <w:rPr>
          <w:szCs w:val="24"/>
        </w:rPr>
        <w:t xml:space="preserve">. </w:t>
      </w:r>
      <w:r>
        <w:rPr>
          <w:szCs w:val="24"/>
        </w:rPr>
        <w:t>Erre a határozatra jutott azért is,</w:t>
      </w:r>
      <w:r w:rsidR="00E5734B">
        <w:rPr>
          <w:szCs w:val="24"/>
        </w:rPr>
        <w:t xml:space="preserve"> </w:t>
      </w:r>
      <w:r>
        <w:rPr>
          <w:szCs w:val="24"/>
        </w:rPr>
        <w:t>mivel a s</w:t>
      </w:r>
      <w:r w:rsidR="00665585">
        <w:rPr>
          <w:szCs w:val="24"/>
        </w:rPr>
        <w:t>zerv három válasza után sem tudott</w:t>
      </w:r>
      <w:r>
        <w:rPr>
          <w:szCs w:val="24"/>
        </w:rPr>
        <w:t xml:space="preserve"> pontos, </w:t>
      </w:r>
      <w:r w:rsidR="00665585">
        <w:rPr>
          <w:szCs w:val="24"/>
        </w:rPr>
        <w:t>kimerítő</w:t>
      </w:r>
      <w:r>
        <w:rPr>
          <w:szCs w:val="24"/>
        </w:rPr>
        <w:t xml:space="preserve"> és p</w:t>
      </w:r>
      <w:r w:rsidR="00587613">
        <w:rPr>
          <w:szCs w:val="24"/>
        </w:rPr>
        <w:t xml:space="preserve">ontos </w:t>
      </w:r>
      <w:r w:rsidR="00914A88">
        <w:rPr>
          <w:szCs w:val="24"/>
        </w:rPr>
        <w:t xml:space="preserve"> nyilatkozatot kapni</w:t>
      </w:r>
      <w:r>
        <w:rPr>
          <w:szCs w:val="24"/>
        </w:rPr>
        <w:t>,</w:t>
      </w:r>
      <w:r w:rsidR="00914A88">
        <w:rPr>
          <w:szCs w:val="24"/>
        </w:rPr>
        <w:t xml:space="preserve"> </w:t>
      </w:r>
      <w:r>
        <w:rPr>
          <w:szCs w:val="24"/>
        </w:rPr>
        <w:t>hogy kizárj</w:t>
      </w:r>
      <w:r w:rsidR="00665585">
        <w:rPr>
          <w:szCs w:val="24"/>
        </w:rPr>
        <w:t>on</w:t>
      </w:r>
      <w:r>
        <w:rPr>
          <w:szCs w:val="24"/>
        </w:rPr>
        <w:t xml:space="preserve"> minden kétséget.</w:t>
      </w:r>
    </w:p>
    <w:p w:rsidR="00E5734B" w:rsidRDefault="00E5734B" w:rsidP="00A10FCF">
      <w:pPr>
        <w:ind w:firstLine="708"/>
        <w:rPr>
          <w:szCs w:val="24"/>
        </w:rPr>
      </w:pPr>
      <w:r>
        <w:rPr>
          <w:szCs w:val="24"/>
        </w:rPr>
        <w:t>Újvidék város</w:t>
      </w:r>
      <w:r w:rsidR="00914A88">
        <w:rPr>
          <w:szCs w:val="24"/>
        </w:rPr>
        <w:t xml:space="preserve"> Polgári Jogvédőjének véleménye</w:t>
      </w:r>
      <w:r w:rsidR="00587613">
        <w:rPr>
          <w:szCs w:val="24"/>
        </w:rPr>
        <w:t>,</w:t>
      </w:r>
      <w:r w:rsidR="00914A88">
        <w:rPr>
          <w:szCs w:val="24"/>
        </w:rPr>
        <w:t xml:space="preserve"> hogy a fent említett okok miatt</w:t>
      </w:r>
      <w:r>
        <w:rPr>
          <w:szCs w:val="24"/>
        </w:rPr>
        <w:t xml:space="preserve">, a </w:t>
      </w:r>
      <w:r w:rsidRPr="00E5734B">
        <w:rPr>
          <w:szCs w:val="24"/>
        </w:rPr>
        <w:t>Városi Szociális és Gyermekvédelmi Központ</w:t>
      </w:r>
      <w:r>
        <w:rPr>
          <w:szCs w:val="24"/>
        </w:rPr>
        <w:t xml:space="preserve">nak meg kell hozni az eljárások érthető szabályait </w:t>
      </w:r>
      <w:r w:rsidR="00914A88">
        <w:rPr>
          <w:szCs w:val="24"/>
        </w:rPr>
        <w:t>olyan esetleges alkalmakra</w:t>
      </w:r>
      <w:r w:rsidR="00587613">
        <w:rPr>
          <w:szCs w:val="24"/>
        </w:rPr>
        <w:t>,</w:t>
      </w:r>
      <w:r w:rsidR="00914A88">
        <w:rPr>
          <w:szCs w:val="24"/>
        </w:rPr>
        <w:t xml:space="preserve"> </w:t>
      </w:r>
      <w:r>
        <w:rPr>
          <w:szCs w:val="24"/>
        </w:rPr>
        <w:t>amikor olyan eljárásokra</w:t>
      </w:r>
      <w:r w:rsidR="00163D44">
        <w:rPr>
          <w:szCs w:val="24"/>
        </w:rPr>
        <w:t xml:space="preserve"> kerülne sor ahol a munkaköri alkalmasság megvonását inditanák el</w:t>
      </w:r>
      <w:r w:rsidR="00677E04">
        <w:rPr>
          <w:szCs w:val="24"/>
        </w:rPr>
        <w:t xml:space="preserve"> </w:t>
      </w:r>
      <w:r w:rsidR="00587613">
        <w:rPr>
          <w:szCs w:val="24"/>
        </w:rPr>
        <w:t>,</w:t>
      </w:r>
      <w:r w:rsidR="00677E04">
        <w:rPr>
          <w:szCs w:val="24"/>
        </w:rPr>
        <w:t xml:space="preserve">hivatali kötelesség megszegése miatt. </w:t>
      </w:r>
    </w:p>
    <w:p w:rsidR="00F71D1D" w:rsidRPr="00F71D1D" w:rsidRDefault="00677E04" w:rsidP="00A10FCF">
      <w:pPr>
        <w:ind w:firstLine="708"/>
        <w:rPr>
          <w:szCs w:val="24"/>
        </w:rPr>
      </w:pPr>
      <w:r>
        <w:rPr>
          <w:szCs w:val="24"/>
        </w:rPr>
        <w:t xml:space="preserve">A nemperes eljárások törvénye alapján </w:t>
      </w:r>
      <w:r w:rsidR="00F71D1D" w:rsidRPr="00F71D1D">
        <w:rPr>
          <w:szCs w:val="24"/>
        </w:rPr>
        <w:t>(</w:t>
      </w:r>
      <w:r w:rsidR="001308E5">
        <w:rPr>
          <w:szCs w:val="24"/>
        </w:rPr>
        <w:t>S</w:t>
      </w:r>
      <w:r w:rsidR="00132732">
        <w:rPr>
          <w:szCs w:val="24"/>
        </w:rPr>
        <w:t>zSzK</w:t>
      </w:r>
      <w:r w:rsidR="001308E5">
        <w:rPr>
          <w:szCs w:val="24"/>
        </w:rPr>
        <w:t xml:space="preserve"> </w:t>
      </w:r>
      <w:r w:rsidR="00511442" w:rsidRPr="00511442">
        <w:rPr>
          <w:szCs w:val="24"/>
        </w:rPr>
        <w:t xml:space="preserve">Hivatalos Közlönye, </w:t>
      </w:r>
      <w:r w:rsidR="00511442">
        <w:rPr>
          <w:szCs w:val="24"/>
        </w:rPr>
        <w:t>25</w:t>
      </w:r>
      <w:r w:rsidR="00511442" w:rsidRPr="00511442">
        <w:rPr>
          <w:szCs w:val="24"/>
        </w:rPr>
        <w:t>/</w:t>
      </w:r>
      <w:r w:rsidR="00511442">
        <w:rPr>
          <w:szCs w:val="24"/>
        </w:rPr>
        <w:t xml:space="preserve">82. és </w:t>
      </w:r>
      <w:r w:rsidR="00511442" w:rsidRPr="00511442">
        <w:rPr>
          <w:szCs w:val="24"/>
        </w:rPr>
        <w:t xml:space="preserve"> </w:t>
      </w:r>
      <w:r w:rsidR="00511442">
        <w:rPr>
          <w:szCs w:val="24"/>
        </w:rPr>
        <w:t>4</w:t>
      </w:r>
      <w:r w:rsidR="00511442" w:rsidRPr="00511442">
        <w:rPr>
          <w:szCs w:val="24"/>
        </w:rPr>
        <w:t>8/</w:t>
      </w:r>
      <w:r w:rsidR="00511442">
        <w:rPr>
          <w:szCs w:val="24"/>
        </w:rPr>
        <w:t>88</w:t>
      </w:r>
      <w:r w:rsidR="00511442" w:rsidRPr="00511442">
        <w:rPr>
          <w:szCs w:val="24"/>
        </w:rPr>
        <w:t>.</w:t>
      </w:r>
      <w:r w:rsidR="001308E5">
        <w:rPr>
          <w:szCs w:val="24"/>
        </w:rPr>
        <w:t>szám</w:t>
      </w:r>
      <w:r w:rsidR="00511442">
        <w:rPr>
          <w:szCs w:val="24"/>
        </w:rPr>
        <w:t xml:space="preserve"> és </w:t>
      </w:r>
      <w:r w:rsidR="001308E5">
        <w:rPr>
          <w:szCs w:val="24"/>
        </w:rPr>
        <w:t>S</w:t>
      </w:r>
      <w:r w:rsidR="00132732">
        <w:rPr>
          <w:szCs w:val="24"/>
        </w:rPr>
        <w:t>z</w:t>
      </w:r>
      <w:r w:rsidR="001308E5">
        <w:rPr>
          <w:szCs w:val="24"/>
        </w:rPr>
        <w:t>K</w:t>
      </w:r>
      <w:r w:rsidR="00FE29CC">
        <w:rPr>
          <w:szCs w:val="24"/>
        </w:rPr>
        <w:t xml:space="preserve"> Hivatalos Közlönye</w:t>
      </w:r>
      <w:r w:rsidR="001308E5">
        <w:rPr>
          <w:szCs w:val="24"/>
        </w:rPr>
        <w:t xml:space="preserve"> 46/95-egyéb törvény, 18/2005-egyéb törvény , 85/2012, 45/2013-egyéb törvény,</w:t>
      </w:r>
      <w:r w:rsidR="001308E5" w:rsidRPr="001308E5">
        <w:t xml:space="preserve"> </w:t>
      </w:r>
      <w:r w:rsidR="001308E5" w:rsidRPr="001308E5">
        <w:rPr>
          <w:szCs w:val="24"/>
        </w:rPr>
        <w:t xml:space="preserve">55/2014, 6/2015 </w:t>
      </w:r>
      <w:r w:rsidR="001308E5">
        <w:rPr>
          <w:szCs w:val="24"/>
        </w:rPr>
        <w:t xml:space="preserve">és </w:t>
      </w:r>
      <w:r w:rsidR="00587613">
        <w:rPr>
          <w:szCs w:val="24"/>
        </w:rPr>
        <w:t xml:space="preserve"> 106/2015</w:t>
      </w:r>
      <w:r w:rsidR="001308E5">
        <w:rPr>
          <w:szCs w:val="24"/>
        </w:rPr>
        <w:t xml:space="preserve">–egyéb törvény) </w:t>
      </w:r>
      <w:r w:rsidR="001308E5" w:rsidRPr="001308E5">
        <w:rPr>
          <w:szCs w:val="24"/>
        </w:rPr>
        <w:t>Városi Szociális és Gyermekvédelmi</w:t>
      </w:r>
      <w:r w:rsidR="001308E5">
        <w:rPr>
          <w:szCs w:val="24"/>
        </w:rPr>
        <w:t xml:space="preserve"> Központ fel lett jogosítva, hogy megindíthatja a munkaköri alkalmasság megvonását , míg </w:t>
      </w:r>
      <w:r w:rsidR="00FE29CC">
        <w:rPr>
          <w:szCs w:val="24"/>
        </w:rPr>
        <w:t xml:space="preserve">a Szociális Központ </w:t>
      </w:r>
      <w:r w:rsidR="00FE29CC" w:rsidRPr="00FE29CC">
        <w:rPr>
          <w:szCs w:val="24"/>
        </w:rPr>
        <w:t xml:space="preserve">szervezési </w:t>
      </w:r>
      <w:r w:rsidR="00FE29CC">
        <w:rPr>
          <w:szCs w:val="24"/>
        </w:rPr>
        <w:t>,</w:t>
      </w:r>
      <w:r w:rsidR="00DA301E">
        <w:rPr>
          <w:szCs w:val="24"/>
        </w:rPr>
        <w:t xml:space="preserve"> </w:t>
      </w:r>
      <w:r w:rsidR="00FE29CC">
        <w:rPr>
          <w:szCs w:val="24"/>
        </w:rPr>
        <w:t xml:space="preserve">normativ és </w:t>
      </w:r>
      <w:r w:rsidR="00FE29CC" w:rsidRPr="00FE29CC">
        <w:rPr>
          <w:szCs w:val="24"/>
        </w:rPr>
        <w:t>szabványi szabályzata</w:t>
      </w:r>
      <w:r w:rsidR="00FE29CC">
        <w:rPr>
          <w:szCs w:val="24"/>
        </w:rPr>
        <w:t xml:space="preserve"> ( SZK Hivatalos Közlönye 59/2008, 37/2010 szám 39/2011-egyéb </w:t>
      </w:r>
      <w:r w:rsidR="00DA301E">
        <w:rPr>
          <w:szCs w:val="24"/>
        </w:rPr>
        <w:t>szabályzat</w:t>
      </w:r>
      <w:r w:rsidR="00FE29CC">
        <w:rPr>
          <w:szCs w:val="24"/>
        </w:rPr>
        <w:t xml:space="preserve"> és </w:t>
      </w:r>
      <w:r w:rsidR="00FE29CC" w:rsidRPr="00FE29CC">
        <w:rPr>
          <w:szCs w:val="24"/>
        </w:rPr>
        <w:t>1/2012</w:t>
      </w:r>
      <w:r w:rsidR="00FE29CC">
        <w:rPr>
          <w:szCs w:val="24"/>
        </w:rPr>
        <w:t xml:space="preserve">-egyéb </w:t>
      </w:r>
      <w:r w:rsidR="00DA301E">
        <w:rPr>
          <w:szCs w:val="24"/>
        </w:rPr>
        <w:t xml:space="preserve">szabályzat ) </w:t>
      </w:r>
      <w:r w:rsidR="000908DC">
        <w:rPr>
          <w:szCs w:val="24"/>
        </w:rPr>
        <w:t xml:space="preserve">előirányozza a szociális központ munkakörét a szociális munka nyilvános hatáskörét </w:t>
      </w:r>
      <w:r w:rsidR="00BC23F8">
        <w:rPr>
          <w:szCs w:val="24"/>
        </w:rPr>
        <w:t xml:space="preserve">illetően éspedig </w:t>
      </w:r>
      <w:r w:rsidR="000908DC">
        <w:rPr>
          <w:szCs w:val="24"/>
        </w:rPr>
        <w:t>: szervezés</w:t>
      </w:r>
      <w:r w:rsidR="00BC23F8">
        <w:rPr>
          <w:szCs w:val="24"/>
        </w:rPr>
        <w:t>t</w:t>
      </w:r>
      <w:r w:rsidR="000908DC">
        <w:rPr>
          <w:szCs w:val="24"/>
        </w:rPr>
        <w:t>, szakmunkák normái</w:t>
      </w:r>
      <w:r w:rsidR="00BC23F8">
        <w:rPr>
          <w:szCs w:val="24"/>
        </w:rPr>
        <w:t>t</w:t>
      </w:r>
      <w:r w:rsidR="000908DC">
        <w:rPr>
          <w:szCs w:val="24"/>
        </w:rPr>
        <w:t xml:space="preserve"> és szabványai</w:t>
      </w:r>
      <w:r w:rsidR="00BC23F8">
        <w:rPr>
          <w:szCs w:val="24"/>
        </w:rPr>
        <w:t>t</w:t>
      </w:r>
      <w:r w:rsidR="00665585">
        <w:rPr>
          <w:szCs w:val="24"/>
        </w:rPr>
        <w:t xml:space="preserve"> </w:t>
      </w:r>
      <w:r w:rsidR="000908DC">
        <w:rPr>
          <w:szCs w:val="24"/>
        </w:rPr>
        <w:t xml:space="preserve">a </w:t>
      </w:r>
      <w:r w:rsidR="00BC23F8">
        <w:rPr>
          <w:szCs w:val="24"/>
        </w:rPr>
        <w:t>felhasználókról szóló</w:t>
      </w:r>
      <w:r w:rsidR="000908DC">
        <w:rPr>
          <w:szCs w:val="24"/>
        </w:rPr>
        <w:t xml:space="preserve"> nyilvántartások tartalmát és vezetési módját</w:t>
      </w:r>
      <w:r w:rsidR="00BC23F8">
        <w:rPr>
          <w:szCs w:val="24"/>
        </w:rPr>
        <w:t xml:space="preserve"> és a szakmunkát tartalmazó do</w:t>
      </w:r>
      <w:r w:rsidR="00587613">
        <w:rPr>
          <w:szCs w:val="24"/>
        </w:rPr>
        <w:t>k</w:t>
      </w:r>
      <w:r w:rsidR="00BC23F8">
        <w:rPr>
          <w:szCs w:val="24"/>
        </w:rPr>
        <w:t>umentumokat</w:t>
      </w:r>
      <w:r w:rsidR="00F71D1D" w:rsidRPr="00F71D1D">
        <w:rPr>
          <w:szCs w:val="24"/>
        </w:rPr>
        <w:t>.</w:t>
      </w:r>
    </w:p>
    <w:p w:rsidR="00BC23F8" w:rsidRDefault="00BC23F8" w:rsidP="00A10FCF">
      <w:pPr>
        <w:ind w:firstLine="708"/>
        <w:rPr>
          <w:szCs w:val="24"/>
        </w:rPr>
      </w:pPr>
      <w:r>
        <w:rPr>
          <w:szCs w:val="24"/>
        </w:rPr>
        <w:t>Ha  nem léteznek egyértelmű kritériumok a cselekedetekkel kapcsolatban , az akkor lehetőséget ad az önk</w:t>
      </w:r>
      <w:r w:rsidR="00914A88">
        <w:rPr>
          <w:szCs w:val="24"/>
        </w:rPr>
        <w:t>ényes és nem egyenlő bánásmódra</w:t>
      </w:r>
      <w:r>
        <w:rPr>
          <w:szCs w:val="24"/>
        </w:rPr>
        <w:t xml:space="preserve">, ami jogi bizonytalansághoz és az azonos vagy hasonló helyzetben lévő polgárok nem kiegyenlített jogi helyzetbe helyezéséhez vezethet.  </w:t>
      </w:r>
    </w:p>
    <w:p w:rsidR="0092604F" w:rsidRDefault="0092604F" w:rsidP="00A10FCF">
      <w:pPr>
        <w:ind w:firstLine="708"/>
        <w:rPr>
          <w:szCs w:val="24"/>
        </w:rPr>
      </w:pPr>
      <w:r>
        <w:rPr>
          <w:szCs w:val="24"/>
        </w:rPr>
        <w:t>A felsoroltak és</w:t>
      </w:r>
      <w:r w:rsidR="006A0234">
        <w:rPr>
          <w:szCs w:val="24"/>
        </w:rPr>
        <w:t xml:space="preserve"> a szerv munkájának fejlesztése érdekében</w:t>
      </w:r>
      <w:r>
        <w:rPr>
          <w:szCs w:val="24"/>
        </w:rPr>
        <w:t xml:space="preserve"> valamint az emberi jogok védelme miatt Újvidék város Polgári Jogvédője értesítette a Szociális Központot, hogy az elkövetkezendő munkában elengedhetetlen a szerven belül lefolytatott  eljárások és döntések folyamatának egyértelmű és pontos megfogalmazása amikor a  gondok</w:t>
      </w:r>
      <w:r w:rsidR="00AB6FDF">
        <w:rPr>
          <w:szCs w:val="24"/>
        </w:rPr>
        <w:t xml:space="preserve"> </w:t>
      </w:r>
      <w:r w:rsidR="00AB6FDF" w:rsidRPr="00AB6FDF">
        <w:rPr>
          <w:szCs w:val="24"/>
        </w:rPr>
        <w:t xml:space="preserve"> hivatali kötelesség megszegése miatti munkaköri alkalmasság megvonását</w:t>
      </w:r>
      <w:r>
        <w:rPr>
          <w:szCs w:val="24"/>
        </w:rPr>
        <w:t xml:space="preserve"> határozzák meg </w:t>
      </w:r>
    </w:p>
    <w:p w:rsidR="00AB6FDF" w:rsidRDefault="00AB6FDF" w:rsidP="00A10FCF">
      <w:pPr>
        <w:ind w:firstLine="708"/>
        <w:rPr>
          <w:szCs w:val="24"/>
        </w:rPr>
      </w:pPr>
      <w:r>
        <w:rPr>
          <w:szCs w:val="24"/>
        </w:rPr>
        <w:t xml:space="preserve">Ami Újvidék </w:t>
      </w:r>
      <w:r w:rsidRPr="00AB6FDF">
        <w:rPr>
          <w:szCs w:val="24"/>
        </w:rPr>
        <w:t>Városi Szociál</w:t>
      </w:r>
      <w:r>
        <w:rPr>
          <w:szCs w:val="24"/>
        </w:rPr>
        <w:t>is és Gyermekvédelmi Központ rendelkezéseit illeti, ezen konkrét panasszal kapcsolatban</w:t>
      </w:r>
      <w:r w:rsidR="00A354A2" w:rsidRPr="00A354A2">
        <w:t xml:space="preserve"> </w:t>
      </w:r>
      <w:r w:rsidR="00A354A2" w:rsidRPr="00A354A2">
        <w:rPr>
          <w:szCs w:val="24"/>
        </w:rPr>
        <w:t>Újvidék város Polgári Jogvédője</w:t>
      </w:r>
      <w:r w:rsidR="00A354A2">
        <w:rPr>
          <w:szCs w:val="24"/>
        </w:rPr>
        <w:t xml:space="preserve"> megállapította</w:t>
      </w:r>
      <w:r w:rsidR="00A354A2" w:rsidRPr="00A354A2">
        <w:t xml:space="preserve"> </w:t>
      </w:r>
      <w:r w:rsidR="00A354A2">
        <w:t xml:space="preserve">, hogy </w:t>
      </w:r>
      <w:r w:rsidR="00A354A2" w:rsidRPr="00A354A2">
        <w:rPr>
          <w:szCs w:val="24"/>
        </w:rPr>
        <w:t>Újvidék Városi Szociális és Gyermekvédelmi Központ</w:t>
      </w:r>
      <w:r w:rsidR="00A354A2">
        <w:rPr>
          <w:szCs w:val="24"/>
        </w:rPr>
        <w:t>ja nem válaszolt írásban a panaszos</w:t>
      </w:r>
      <w:r w:rsidR="006A0234">
        <w:rPr>
          <w:szCs w:val="24"/>
        </w:rPr>
        <w:t xml:space="preserve"> megkereséseire az említett problémával kapcsolatban</w:t>
      </w:r>
      <w:r w:rsidR="00A354A2">
        <w:rPr>
          <w:szCs w:val="24"/>
        </w:rPr>
        <w:t xml:space="preserve"> </w:t>
      </w:r>
      <w:r w:rsidR="006A0234">
        <w:rPr>
          <w:szCs w:val="24"/>
        </w:rPr>
        <w:t xml:space="preserve">, ezért </w:t>
      </w:r>
      <w:r w:rsidR="006A0234" w:rsidRPr="006A0234">
        <w:rPr>
          <w:szCs w:val="24"/>
        </w:rPr>
        <w:t>Újvidék város Polgári Jogvédője</w:t>
      </w:r>
      <w:r w:rsidR="006A0234">
        <w:rPr>
          <w:szCs w:val="24"/>
        </w:rPr>
        <w:t xml:space="preserve"> az </w:t>
      </w:r>
      <w:r w:rsidR="006A0234" w:rsidRPr="006A0234">
        <w:rPr>
          <w:szCs w:val="24"/>
        </w:rPr>
        <w:t>Újvidék Városi Szociális és Gyermekvédelmi Központ</w:t>
      </w:r>
      <w:r w:rsidR="00D8428D">
        <w:rPr>
          <w:szCs w:val="24"/>
        </w:rPr>
        <w:t>nak a</w:t>
      </w:r>
      <w:r w:rsidR="006A0234">
        <w:rPr>
          <w:szCs w:val="24"/>
        </w:rPr>
        <w:t>jánlást küldött , hogy a</w:t>
      </w:r>
      <w:r w:rsidR="003B5948">
        <w:rPr>
          <w:szCs w:val="24"/>
        </w:rPr>
        <w:t xml:space="preserve"> Szerb Köztársaság</w:t>
      </w:r>
      <w:r w:rsidR="006A0234">
        <w:rPr>
          <w:szCs w:val="24"/>
        </w:rPr>
        <w:t xml:space="preserve"> pozitiv-jogi el</w:t>
      </w:r>
      <w:r w:rsidR="003B5948">
        <w:rPr>
          <w:szCs w:val="24"/>
        </w:rPr>
        <w:t>őírásaiv</w:t>
      </w:r>
      <w:r w:rsidR="006A0234">
        <w:rPr>
          <w:szCs w:val="24"/>
        </w:rPr>
        <w:t xml:space="preserve">al </w:t>
      </w:r>
      <w:r w:rsidR="003B5948">
        <w:rPr>
          <w:szCs w:val="24"/>
        </w:rPr>
        <w:t xml:space="preserve">és a jó vezetés elveivel </w:t>
      </w:r>
      <w:r w:rsidR="003B5948" w:rsidRPr="003B5948">
        <w:rPr>
          <w:szCs w:val="24"/>
        </w:rPr>
        <w:t>összhangban</w:t>
      </w:r>
      <w:r w:rsidR="003B5948">
        <w:rPr>
          <w:szCs w:val="24"/>
        </w:rPr>
        <w:t xml:space="preserve"> a panaszosnak </w:t>
      </w:r>
      <w:r w:rsidR="003B5948">
        <w:rPr>
          <w:szCs w:val="24"/>
        </w:rPr>
        <w:lastRenderedPageBreak/>
        <w:t xml:space="preserve">kérelmeire  írásos választ kézbesítsenek, halasztás nélkül , úgysmint a Szociális Központ ezentúli munkájában az írásos kérelemre írásos választ küldjenek  így biztosítva a teljeskörű és érthető információkat és mindezt az átfogó és következetes polgári jogok védelmében </w:t>
      </w:r>
    </w:p>
    <w:p w:rsidR="00933FF6" w:rsidRPr="00933FF6" w:rsidRDefault="00933FF6" w:rsidP="00A10FCF">
      <w:pPr>
        <w:ind w:firstLine="708"/>
        <w:rPr>
          <w:szCs w:val="24"/>
        </w:rPr>
      </w:pPr>
    </w:p>
    <w:p w:rsidR="00D14559" w:rsidRPr="00F71D1D" w:rsidRDefault="00AE49FD" w:rsidP="002D45E4">
      <w:pPr>
        <w:jc w:val="center"/>
        <w:rPr>
          <w:szCs w:val="24"/>
        </w:rPr>
      </w:pPr>
      <w:r w:rsidRPr="00F71D1D">
        <w:rPr>
          <w:szCs w:val="24"/>
        </w:rPr>
        <w:t>III</w:t>
      </w:r>
    </w:p>
    <w:p w:rsidR="003B5948" w:rsidRDefault="003B5948" w:rsidP="00DA2977">
      <w:pPr>
        <w:ind w:firstLine="708"/>
        <w:rPr>
          <w:szCs w:val="24"/>
          <w:lang w:val="hu-HU"/>
        </w:rPr>
      </w:pPr>
      <w:r w:rsidRPr="003B5948">
        <w:rPr>
          <w:szCs w:val="24"/>
        </w:rPr>
        <w:t xml:space="preserve">Újvidék város Polgári Jogvédője </w:t>
      </w:r>
      <w:r>
        <w:rPr>
          <w:szCs w:val="24"/>
        </w:rPr>
        <w:t xml:space="preserve">2016 év folyamán két </w:t>
      </w:r>
      <w:r w:rsidR="00D8428D">
        <w:rPr>
          <w:szCs w:val="24"/>
        </w:rPr>
        <w:t>a</w:t>
      </w:r>
      <w:r w:rsidR="00914A88">
        <w:rPr>
          <w:szCs w:val="24"/>
        </w:rPr>
        <w:t>jánlást is küldött</w:t>
      </w:r>
      <w:r>
        <w:rPr>
          <w:szCs w:val="24"/>
        </w:rPr>
        <w:t>, has</w:t>
      </w:r>
      <w:r w:rsidR="00473F56">
        <w:rPr>
          <w:szCs w:val="24"/>
        </w:rPr>
        <w:t>o</w:t>
      </w:r>
      <w:r>
        <w:rPr>
          <w:szCs w:val="24"/>
        </w:rPr>
        <w:t xml:space="preserve">nló tartalommal. Az </w:t>
      </w:r>
      <w:r w:rsidR="00D8428D">
        <w:rPr>
          <w:szCs w:val="24"/>
        </w:rPr>
        <w:t>a</w:t>
      </w:r>
      <w:r>
        <w:rPr>
          <w:szCs w:val="24"/>
        </w:rPr>
        <w:t>jánlások</w:t>
      </w:r>
      <w:r w:rsidR="00D8428D">
        <w:rPr>
          <w:szCs w:val="24"/>
        </w:rPr>
        <w:t>at</w:t>
      </w:r>
      <w:r>
        <w:rPr>
          <w:szCs w:val="24"/>
        </w:rPr>
        <w:t xml:space="preserve"> </w:t>
      </w:r>
      <w:r w:rsidR="00D8428D">
        <w:rPr>
          <w:szCs w:val="24"/>
        </w:rPr>
        <w:t xml:space="preserve">a </w:t>
      </w:r>
      <w:r w:rsidR="00D8428D" w:rsidRPr="00D8428D">
        <w:rPr>
          <w:szCs w:val="24"/>
        </w:rPr>
        <w:t>Városi Felügyeleti Igazgatóság</w:t>
      </w:r>
      <w:r w:rsidR="00D8428D">
        <w:rPr>
          <w:szCs w:val="24"/>
        </w:rPr>
        <w:t xml:space="preserve">nak és az Újvidéki </w:t>
      </w:r>
      <w:r w:rsidR="00D8428D">
        <w:rPr>
          <w:szCs w:val="24"/>
          <w:lang w:val="sr-Latn-RS"/>
        </w:rPr>
        <w:t xml:space="preserve">Čistoća </w:t>
      </w:r>
      <w:r w:rsidR="00914A88">
        <w:rPr>
          <w:szCs w:val="24"/>
          <w:lang w:val="hu-HU"/>
        </w:rPr>
        <w:t>Közválalatnak intézték</w:t>
      </w:r>
      <w:r w:rsidR="00D8428D">
        <w:rPr>
          <w:szCs w:val="24"/>
          <w:lang w:val="hu-HU"/>
        </w:rPr>
        <w:t>, mivel a polgárok álltal emelt panasz miatt folytatott eljárásban nem teljesítették teljes mértékben köztelez</w:t>
      </w:r>
      <w:r w:rsidR="00473F56">
        <w:rPr>
          <w:szCs w:val="24"/>
          <w:lang w:val="hu-HU"/>
        </w:rPr>
        <w:t>e</w:t>
      </w:r>
      <w:r w:rsidR="00D8428D">
        <w:rPr>
          <w:szCs w:val="24"/>
          <w:lang w:val="hu-HU"/>
        </w:rPr>
        <w:t>ttségeiket a Polgári Jogvédő iránt.</w:t>
      </w:r>
    </w:p>
    <w:p w:rsidR="00D8428D" w:rsidRPr="00D8428D" w:rsidRDefault="00D8428D" w:rsidP="00DA2977">
      <w:pPr>
        <w:ind w:firstLine="708"/>
        <w:rPr>
          <w:szCs w:val="24"/>
          <w:lang w:val="hu-HU"/>
        </w:rPr>
      </w:pPr>
      <w:r>
        <w:rPr>
          <w:szCs w:val="24"/>
          <w:lang w:val="hu-HU"/>
        </w:rPr>
        <w:t xml:space="preserve">Az említett tárgyakban a Polgári Jogvédő ajánlást küldött a szerveknek a pozitiv-jogi előírásokkal kapcsolatban és a jó </w:t>
      </w:r>
      <w:r w:rsidR="009B4124" w:rsidRPr="009B4124">
        <w:rPr>
          <w:szCs w:val="24"/>
          <w:lang w:val="hu-HU"/>
        </w:rPr>
        <w:t xml:space="preserve"> közigazgatási elvekkel </w:t>
      </w:r>
      <w:r>
        <w:rPr>
          <w:szCs w:val="24"/>
          <w:lang w:val="hu-HU"/>
        </w:rPr>
        <w:t xml:space="preserve"> összhangban a Polgári Jogvédőnek juttassák e</w:t>
      </w:r>
      <w:r w:rsidR="009B4124">
        <w:rPr>
          <w:szCs w:val="24"/>
          <w:lang w:val="hu-HU"/>
        </w:rPr>
        <w:t xml:space="preserve">l a </w:t>
      </w:r>
      <w:r>
        <w:rPr>
          <w:szCs w:val="24"/>
          <w:lang w:val="hu-HU"/>
        </w:rPr>
        <w:t xml:space="preserve"> </w:t>
      </w:r>
      <w:r w:rsidR="009B4124" w:rsidRPr="009B4124">
        <w:rPr>
          <w:szCs w:val="24"/>
          <w:lang w:val="hu-HU"/>
        </w:rPr>
        <w:t>hatáskörében megtett tevékenységekről és intézkedésekről</w:t>
      </w:r>
      <w:r w:rsidR="00D25BC0">
        <w:rPr>
          <w:szCs w:val="24"/>
          <w:lang w:val="hu-HU"/>
        </w:rPr>
        <w:t xml:space="preserve"> szóló jelentést</w:t>
      </w:r>
      <w:r w:rsidR="009B4124">
        <w:rPr>
          <w:szCs w:val="24"/>
          <w:lang w:val="hu-HU"/>
        </w:rPr>
        <w:t xml:space="preserve"> </w:t>
      </w:r>
      <w:r w:rsidR="009B4124" w:rsidRPr="009B4124">
        <w:rPr>
          <w:szCs w:val="24"/>
          <w:lang w:val="hu-HU"/>
        </w:rPr>
        <w:t>a pol</w:t>
      </w:r>
      <w:r w:rsidR="00473F56">
        <w:rPr>
          <w:szCs w:val="24"/>
          <w:lang w:val="hu-HU"/>
        </w:rPr>
        <w:t>g</w:t>
      </w:r>
      <w:r w:rsidR="009B4124" w:rsidRPr="009B4124">
        <w:rPr>
          <w:szCs w:val="24"/>
          <w:lang w:val="hu-HU"/>
        </w:rPr>
        <w:t>árok panasza szerint folytatott tárgyban</w:t>
      </w:r>
      <w:r w:rsidR="009B4124">
        <w:rPr>
          <w:szCs w:val="24"/>
          <w:lang w:val="hu-HU"/>
        </w:rPr>
        <w:t xml:space="preserve"> </w:t>
      </w:r>
      <w:r w:rsidR="009B4124" w:rsidRPr="009B4124">
        <w:rPr>
          <w:szCs w:val="24"/>
          <w:lang w:val="hu-HU"/>
        </w:rPr>
        <w:t>továbbá, hogy j</w:t>
      </w:r>
      <w:r w:rsidR="00473F56">
        <w:rPr>
          <w:szCs w:val="24"/>
          <w:lang w:val="hu-HU"/>
        </w:rPr>
        <w:t>ö</w:t>
      </w:r>
      <w:r w:rsidR="009B4124" w:rsidRPr="009B4124">
        <w:rPr>
          <w:szCs w:val="24"/>
          <w:lang w:val="hu-HU"/>
        </w:rPr>
        <w:t>vőbeni munkájában tegye meg az összes szükséges intézkedést a Polgári Jogvédőről szóló határozat 44. cikke rendelkezésének tiszteletben tartása érdekben, Újvidék város Po</w:t>
      </w:r>
      <w:r w:rsidR="00473F56">
        <w:rPr>
          <w:szCs w:val="24"/>
          <w:lang w:val="hu-HU"/>
        </w:rPr>
        <w:t>lgári Jogvédőjével való együttmű</w:t>
      </w:r>
      <w:r w:rsidR="009B4124" w:rsidRPr="009B4124">
        <w:rPr>
          <w:szCs w:val="24"/>
          <w:lang w:val="hu-HU"/>
        </w:rPr>
        <w:t>ködés céljából.</w:t>
      </w:r>
    </w:p>
    <w:p w:rsidR="00375ACA" w:rsidRDefault="009B4124" w:rsidP="009B4124">
      <w:pPr>
        <w:ind w:firstLine="708"/>
        <w:rPr>
          <w:szCs w:val="24"/>
        </w:rPr>
      </w:pPr>
      <w:r w:rsidRPr="009B4124">
        <w:rPr>
          <w:szCs w:val="24"/>
        </w:rPr>
        <w:t>Az ajánlás meghozatal</w:t>
      </w:r>
      <w:r>
        <w:rPr>
          <w:szCs w:val="24"/>
        </w:rPr>
        <w:t>á</w:t>
      </w:r>
      <w:r w:rsidRPr="009B4124">
        <w:rPr>
          <w:szCs w:val="24"/>
        </w:rPr>
        <w:t xml:space="preserve">t követően </w:t>
      </w:r>
      <w:r>
        <w:rPr>
          <w:szCs w:val="24"/>
        </w:rPr>
        <w:t xml:space="preserve"> a Polgári Jogvédőnek </w:t>
      </w:r>
      <w:r w:rsidRPr="009B4124">
        <w:rPr>
          <w:szCs w:val="24"/>
        </w:rPr>
        <w:t>megkül</w:t>
      </w:r>
      <w:r>
        <w:rPr>
          <w:szCs w:val="24"/>
        </w:rPr>
        <w:t>dték</w:t>
      </w:r>
      <w:r w:rsidRPr="009B4124">
        <w:rPr>
          <w:szCs w:val="24"/>
        </w:rPr>
        <w:t xml:space="preserve"> nyilatkozat</w:t>
      </w:r>
      <w:r>
        <w:rPr>
          <w:szCs w:val="24"/>
        </w:rPr>
        <w:t xml:space="preserve">ukat mindkét esetben. </w:t>
      </w:r>
    </w:p>
    <w:p w:rsidR="00391E1B" w:rsidRPr="001E6A1A" w:rsidRDefault="00391E1B" w:rsidP="009B4124">
      <w:pPr>
        <w:ind w:firstLine="708"/>
        <w:rPr>
          <w:color w:val="FF0000"/>
          <w:szCs w:val="24"/>
        </w:rPr>
      </w:pPr>
    </w:p>
    <w:p w:rsidR="000E0D3A" w:rsidRPr="000E0D3A" w:rsidRDefault="00814726" w:rsidP="000E0D3A">
      <w:pPr>
        <w:jc w:val="center"/>
        <w:rPr>
          <w:szCs w:val="24"/>
        </w:rPr>
      </w:pPr>
      <w:r>
        <w:rPr>
          <w:szCs w:val="24"/>
        </w:rPr>
        <w:t>***</w:t>
      </w:r>
    </w:p>
    <w:p w:rsidR="00F92C9A" w:rsidRDefault="009B4124" w:rsidP="00F92C9A">
      <w:pPr>
        <w:ind w:firstLine="708"/>
        <w:rPr>
          <w:szCs w:val="24"/>
        </w:rPr>
      </w:pPr>
      <w:r w:rsidRPr="009B4124">
        <w:rPr>
          <w:szCs w:val="24"/>
        </w:rPr>
        <w:t xml:space="preserve">Az Újvidék város Polgári Jogvédőjének a közigazgatási szervekhez intézett ajánlások bemutatója végén megállapíthatjuk, hogy </w:t>
      </w:r>
      <w:r>
        <w:rPr>
          <w:szCs w:val="24"/>
        </w:rPr>
        <w:t>ké</w:t>
      </w:r>
      <w:r w:rsidRPr="009B4124">
        <w:rPr>
          <w:szCs w:val="24"/>
        </w:rPr>
        <w:t>t esetben</w:t>
      </w:r>
      <w:r>
        <w:rPr>
          <w:szCs w:val="24"/>
        </w:rPr>
        <w:t xml:space="preserve"> melyekben az ajánlás</w:t>
      </w:r>
      <w:r w:rsidR="00D25BC0">
        <w:rPr>
          <w:szCs w:val="24"/>
        </w:rPr>
        <w:t>t</w:t>
      </w:r>
      <w:r>
        <w:rPr>
          <w:szCs w:val="24"/>
        </w:rPr>
        <w:t xml:space="preserve"> a Polgári Jogvédővel való</w:t>
      </w:r>
      <w:r w:rsidRPr="009B4124">
        <w:t xml:space="preserve"> </w:t>
      </w:r>
      <w:r w:rsidRPr="009B4124">
        <w:rPr>
          <w:szCs w:val="24"/>
        </w:rPr>
        <w:t>együtt nem műk</w:t>
      </w:r>
      <w:r w:rsidR="00D25BC0">
        <w:rPr>
          <w:szCs w:val="24"/>
        </w:rPr>
        <w:t>ö</w:t>
      </w:r>
      <w:r w:rsidRPr="009B4124">
        <w:rPr>
          <w:szCs w:val="24"/>
        </w:rPr>
        <w:t>dés miatt küldt</w:t>
      </w:r>
      <w:r w:rsidR="00D25BC0">
        <w:rPr>
          <w:szCs w:val="24"/>
        </w:rPr>
        <w:t>é</w:t>
      </w:r>
      <w:r w:rsidRPr="009B4124">
        <w:rPr>
          <w:szCs w:val="24"/>
        </w:rPr>
        <w:t>k</w:t>
      </w:r>
      <w:r>
        <w:rPr>
          <w:szCs w:val="24"/>
        </w:rPr>
        <w:t xml:space="preserve"> </w:t>
      </w:r>
      <w:r w:rsidR="00D25BC0">
        <w:rPr>
          <w:szCs w:val="24"/>
        </w:rPr>
        <w:t>,</w:t>
      </w:r>
      <w:r w:rsidRPr="009B4124">
        <w:rPr>
          <w:szCs w:val="24"/>
        </w:rPr>
        <w:t xml:space="preserve"> az aján</w:t>
      </w:r>
      <w:r>
        <w:rPr>
          <w:szCs w:val="24"/>
        </w:rPr>
        <w:t>lásoknak megfelelően jártak el.</w:t>
      </w:r>
      <w:r w:rsidRPr="009B4124">
        <w:t xml:space="preserve"> </w:t>
      </w:r>
      <w:r w:rsidRPr="009B4124">
        <w:rPr>
          <w:szCs w:val="24"/>
        </w:rPr>
        <w:t xml:space="preserve">Továbbá, fontos kiemelni, hogy a tárgyakban, melyekben az ajánlást a szervnek azért küldték, mert nem működik együtt Újvidék város Polgári Jogvédőjével, </w:t>
      </w:r>
      <w:r w:rsidR="00D25BC0">
        <w:rPr>
          <w:szCs w:val="24"/>
        </w:rPr>
        <w:t xml:space="preserve">a valóság az </w:t>
      </w:r>
      <w:r w:rsidRPr="009B4124">
        <w:rPr>
          <w:szCs w:val="24"/>
        </w:rPr>
        <w:t xml:space="preserve">, hogy a szerv Újvidék város Polgári Jogvédőjének ajánlása szerint járt el, és elküldte nyilatkozatát, </w:t>
      </w:r>
      <w:r w:rsidR="00D25BC0">
        <w:rPr>
          <w:szCs w:val="24"/>
        </w:rPr>
        <w:t xml:space="preserve">de ez </w:t>
      </w:r>
      <w:r w:rsidRPr="009B4124">
        <w:rPr>
          <w:szCs w:val="24"/>
        </w:rPr>
        <w:t xml:space="preserve">nem jelenti azt, hogy a probléma, amely miatt a polgár </w:t>
      </w:r>
      <w:r w:rsidR="00D25BC0">
        <w:rPr>
          <w:szCs w:val="24"/>
        </w:rPr>
        <w:t>panaszkodo</w:t>
      </w:r>
      <w:r w:rsidRPr="009B4124">
        <w:rPr>
          <w:szCs w:val="24"/>
        </w:rPr>
        <w:t>tt, a</w:t>
      </w:r>
      <w:r w:rsidR="00F92C9A">
        <w:rPr>
          <w:szCs w:val="24"/>
        </w:rPr>
        <w:t>utomatikusan megoldódott volna. Egyik tárgyban a szerv a Polgári Jogvédő ajánlása szerint járt el, a szerv oldaláról meghozatott a döntés a határozatról és</w:t>
      </w:r>
      <w:r w:rsidR="00914A88">
        <w:rPr>
          <w:szCs w:val="24"/>
        </w:rPr>
        <w:t xml:space="preserve"> a végrehajtás engedélyezéséről</w:t>
      </w:r>
      <w:r w:rsidR="00F92C9A">
        <w:rPr>
          <w:szCs w:val="24"/>
        </w:rPr>
        <w:t xml:space="preserve">, de a határozatok nem lettek végrehajtva. A másik tárgyban a szerv az ajánlással összhangban </w:t>
      </w:r>
      <w:r w:rsidR="00914A88">
        <w:rPr>
          <w:szCs w:val="24"/>
        </w:rPr>
        <w:t>járt el, eljuttatta az írásos választ</w:t>
      </w:r>
      <w:r w:rsidR="00F92C9A">
        <w:rPr>
          <w:szCs w:val="24"/>
        </w:rPr>
        <w:t>, ám a Polgári Jogvédő véleményt is küldött a szervnek.</w:t>
      </w:r>
    </w:p>
    <w:p w:rsidR="002A7FDC" w:rsidRDefault="002A7FDC" w:rsidP="002D45E4">
      <w:pPr>
        <w:ind w:firstLine="708"/>
        <w:rPr>
          <w:color w:val="FF0000"/>
          <w:szCs w:val="24"/>
        </w:rPr>
      </w:pPr>
    </w:p>
    <w:p w:rsidR="00391E1B" w:rsidRDefault="00391E1B" w:rsidP="002D45E4">
      <w:pPr>
        <w:ind w:firstLine="708"/>
        <w:rPr>
          <w:color w:val="FF0000"/>
          <w:szCs w:val="24"/>
        </w:rPr>
      </w:pPr>
    </w:p>
    <w:p w:rsidR="00391E1B" w:rsidRPr="004139A1" w:rsidRDefault="00391E1B" w:rsidP="002D45E4">
      <w:pPr>
        <w:ind w:firstLine="708"/>
        <w:rPr>
          <w:color w:val="FF0000"/>
          <w:szCs w:val="24"/>
        </w:rPr>
      </w:pPr>
    </w:p>
    <w:p w:rsidR="00694105" w:rsidRDefault="00F92C9A" w:rsidP="00DF42AF">
      <w:pPr>
        <w:jc w:val="center"/>
        <w:rPr>
          <w:b/>
          <w:sz w:val="28"/>
          <w:szCs w:val="28"/>
          <w:lang w:val="sr-Cyrl-RS"/>
        </w:rPr>
      </w:pPr>
      <w:bookmarkStart w:id="29" w:name="_Toc413749616"/>
      <w:bookmarkStart w:id="30" w:name="_Toc413750558"/>
      <w:bookmarkStart w:id="31" w:name="_Toc413750885"/>
      <w:bookmarkStart w:id="32" w:name="_Toc413915152"/>
      <w:bookmarkStart w:id="33" w:name="_Toc413916647"/>
      <w:bookmarkStart w:id="34" w:name="_Toc413916756"/>
      <w:bookmarkStart w:id="35" w:name="_Toc413916804"/>
      <w:r w:rsidRPr="00F92C9A">
        <w:rPr>
          <w:b/>
          <w:sz w:val="28"/>
          <w:szCs w:val="28"/>
        </w:rPr>
        <w:lastRenderedPageBreak/>
        <w:t>ÚJVIDÉK VÁROS POLGÁRI JOGVÉDŐJÉNEK VÉLEMÉNYEI</w:t>
      </w:r>
      <w:bookmarkEnd w:id="29"/>
      <w:bookmarkEnd w:id="30"/>
      <w:bookmarkEnd w:id="31"/>
      <w:bookmarkEnd w:id="32"/>
      <w:bookmarkEnd w:id="33"/>
      <w:bookmarkEnd w:id="34"/>
      <w:bookmarkEnd w:id="35"/>
    </w:p>
    <w:p w:rsidR="00C5525D" w:rsidRPr="00C5525D" w:rsidRDefault="00C5525D" w:rsidP="00DF42AF">
      <w:pPr>
        <w:jc w:val="center"/>
        <w:rPr>
          <w:b/>
          <w:sz w:val="28"/>
          <w:szCs w:val="28"/>
          <w:lang w:val="sr-Cyrl-RS"/>
        </w:rPr>
      </w:pPr>
    </w:p>
    <w:p w:rsidR="00426636" w:rsidRPr="00426636" w:rsidRDefault="00426636" w:rsidP="00426636">
      <w:pPr>
        <w:ind w:firstLine="708"/>
        <w:rPr>
          <w:szCs w:val="24"/>
        </w:rPr>
      </w:pPr>
      <w:r w:rsidRPr="00426636">
        <w:rPr>
          <w:szCs w:val="24"/>
        </w:rPr>
        <w:t>A Polgári Jogvédő, az eljárás megindítására és vezetésére való joga</w:t>
      </w:r>
      <w:r w:rsidR="00D25BC0">
        <w:rPr>
          <w:szCs w:val="24"/>
        </w:rPr>
        <w:t xml:space="preserve"> mellett jogosult, hogy jó szol</w:t>
      </w:r>
      <w:r w:rsidRPr="00426636">
        <w:rPr>
          <w:szCs w:val="24"/>
        </w:rPr>
        <w:t>g</w:t>
      </w:r>
      <w:r w:rsidR="00D25BC0">
        <w:rPr>
          <w:szCs w:val="24"/>
        </w:rPr>
        <w:t>á</w:t>
      </w:r>
      <w:r w:rsidRPr="00426636">
        <w:rPr>
          <w:szCs w:val="24"/>
        </w:rPr>
        <w:t>latássok nyújtásával, közreműködésével, és hatáskörébe tartozó kérdésekk</w:t>
      </w:r>
      <w:r>
        <w:rPr>
          <w:szCs w:val="24"/>
        </w:rPr>
        <w:t>e</w:t>
      </w:r>
      <w:r w:rsidRPr="00426636">
        <w:rPr>
          <w:szCs w:val="24"/>
        </w:rPr>
        <w:t xml:space="preserve">l kapcsolatos tanácsadásával és véleményével megelőző hatást gyakoroljon, a közigazgatási szervek munkája fejlesztésének és az emberi jogok és szabadságok előmozdításának céljából. </w:t>
      </w:r>
    </w:p>
    <w:p w:rsidR="00426636" w:rsidRDefault="00426636" w:rsidP="00426636">
      <w:pPr>
        <w:ind w:firstLine="708"/>
        <w:rPr>
          <w:szCs w:val="24"/>
        </w:rPr>
      </w:pPr>
      <w:r w:rsidRPr="00426636">
        <w:rPr>
          <w:szCs w:val="24"/>
        </w:rPr>
        <w:t>Fentiekkel ös</w:t>
      </w:r>
      <w:r>
        <w:rPr>
          <w:szCs w:val="24"/>
        </w:rPr>
        <w:t xml:space="preserve">szhangban, </w:t>
      </w:r>
      <w:r w:rsidRPr="00426636">
        <w:rPr>
          <w:szCs w:val="24"/>
        </w:rPr>
        <w:t>Újvidék város Polgári Jogvédője 201</w:t>
      </w:r>
      <w:r>
        <w:rPr>
          <w:szCs w:val="24"/>
        </w:rPr>
        <w:t>6</w:t>
      </w:r>
      <w:r w:rsidRPr="00426636">
        <w:rPr>
          <w:szCs w:val="24"/>
        </w:rPr>
        <w:t>-b</w:t>
      </w:r>
      <w:r>
        <w:rPr>
          <w:szCs w:val="24"/>
        </w:rPr>
        <w:t>a</w:t>
      </w:r>
      <w:r w:rsidRPr="00426636">
        <w:rPr>
          <w:szCs w:val="24"/>
        </w:rPr>
        <w:t xml:space="preserve">n </w:t>
      </w:r>
      <w:r>
        <w:rPr>
          <w:szCs w:val="24"/>
        </w:rPr>
        <w:t>hat</w:t>
      </w:r>
      <w:r w:rsidRPr="00426636">
        <w:rPr>
          <w:szCs w:val="24"/>
        </w:rPr>
        <w:t xml:space="preserve"> véleményt adott.</w:t>
      </w:r>
      <w:r>
        <w:rPr>
          <w:szCs w:val="24"/>
        </w:rPr>
        <w:t xml:space="preserve"> A továbbiakban bemutatásra kerül néhány vélemény</w:t>
      </w:r>
      <w:r w:rsidR="00473F56">
        <w:rPr>
          <w:szCs w:val="24"/>
        </w:rPr>
        <w:t>.</w:t>
      </w:r>
    </w:p>
    <w:p w:rsidR="00502BBC" w:rsidRPr="00502BBC" w:rsidRDefault="00502BBC" w:rsidP="00DF42AF">
      <w:pPr>
        <w:ind w:firstLine="708"/>
        <w:rPr>
          <w:szCs w:val="24"/>
        </w:rPr>
      </w:pPr>
    </w:p>
    <w:p w:rsidR="00597C56" w:rsidRPr="00597C56" w:rsidRDefault="009141F9" w:rsidP="00502BBC">
      <w:pPr>
        <w:jc w:val="center"/>
        <w:rPr>
          <w:rFonts w:eastAsiaTheme="minorHAnsi"/>
          <w:szCs w:val="24"/>
        </w:rPr>
      </w:pPr>
      <w:r w:rsidRPr="00DF42AF">
        <w:rPr>
          <w:szCs w:val="24"/>
        </w:rPr>
        <w:t>I</w:t>
      </w:r>
    </w:p>
    <w:p w:rsidR="002909EB" w:rsidRDefault="00426636" w:rsidP="00A10FCF">
      <w:pPr>
        <w:ind w:firstLine="708"/>
        <w:rPr>
          <w:rFonts w:eastAsiaTheme="minorHAnsi"/>
          <w:szCs w:val="24"/>
          <w:lang w:val="hu-HU"/>
        </w:rPr>
      </w:pPr>
      <w:r w:rsidRPr="00426636">
        <w:rPr>
          <w:rFonts w:eastAsiaTheme="minorHAnsi"/>
          <w:szCs w:val="24"/>
          <w:lang w:val="sr-Cyrl-RS"/>
        </w:rPr>
        <w:t>Újvidék város Polgári Jogvédője</w:t>
      </w:r>
      <w:r w:rsidR="00C31ECE">
        <w:rPr>
          <w:rFonts w:eastAsiaTheme="minorHAnsi"/>
          <w:szCs w:val="24"/>
          <w:lang w:val="hu-HU"/>
        </w:rPr>
        <w:t xml:space="preserve"> B.B. polgár feljelentése szerint járt el , aki a</w:t>
      </w:r>
      <w:r w:rsidR="00544313">
        <w:rPr>
          <w:rFonts w:eastAsiaTheme="minorHAnsi"/>
          <w:szCs w:val="24"/>
          <w:lang w:val="hu-HU"/>
        </w:rPr>
        <w:t>z Újvidéki</w:t>
      </w:r>
      <w:r w:rsidR="00C31ECE">
        <w:rPr>
          <w:rFonts w:eastAsiaTheme="minorHAnsi"/>
          <w:szCs w:val="24"/>
          <w:lang w:val="hu-HU"/>
        </w:rPr>
        <w:t xml:space="preserve"> </w:t>
      </w:r>
      <w:r w:rsidR="00C31ECE" w:rsidRPr="00C31ECE">
        <w:rPr>
          <w:rFonts w:eastAsiaTheme="minorHAnsi"/>
          <w:szCs w:val="24"/>
          <w:lang w:val="hu-HU"/>
        </w:rPr>
        <w:t>Városi Városrendezési é</w:t>
      </w:r>
      <w:r w:rsidR="00C31ECE">
        <w:rPr>
          <w:rFonts w:eastAsiaTheme="minorHAnsi"/>
          <w:szCs w:val="24"/>
          <w:lang w:val="hu-HU"/>
        </w:rPr>
        <w:t>s Lakásügyi Iga</w:t>
      </w:r>
      <w:r w:rsidR="002909EB">
        <w:rPr>
          <w:rFonts w:eastAsiaTheme="minorHAnsi"/>
          <w:szCs w:val="24"/>
          <w:lang w:val="hu-HU"/>
        </w:rPr>
        <w:t xml:space="preserve">zgatóságra tett panaszt , aki a társasház lakóközösség elnökké választásáról hozott </w:t>
      </w:r>
      <w:r w:rsidR="00544313">
        <w:rPr>
          <w:rFonts w:eastAsiaTheme="minorHAnsi"/>
          <w:szCs w:val="24"/>
          <w:lang w:val="hu-HU"/>
        </w:rPr>
        <w:t>bizonyla</w:t>
      </w:r>
      <w:r w:rsidR="002909EB">
        <w:rPr>
          <w:rFonts w:eastAsiaTheme="minorHAnsi"/>
          <w:szCs w:val="24"/>
          <w:lang w:val="hu-HU"/>
        </w:rPr>
        <w:t xml:space="preserve">t kiadására tett feljelentést, bár a szerv már  kiadta a </w:t>
      </w:r>
      <w:r w:rsidR="00544313">
        <w:rPr>
          <w:rFonts w:eastAsiaTheme="minorHAnsi"/>
          <w:szCs w:val="24"/>
          <w:lang w:val="hu-HU"/>
        </w:rPr>
        <w:t>bizonyla</w:t>
      </w:r>
      <w:r w:rsidR="002909EB">
        <w:rPr>
          <w:rFonts w:eastAsiaTheme="minorHAnsi"/>
          <w:szCs w:val="24"/>
          <w:lang w:val="hu-HU"/>
        </w:rPr>
        <w:t>tot más személynek , ambár a tárasházi lakóközösség nem hozott az előző</w:t>
      </w:r>
      <w:r w:rsidR="00F45CF8">
        <w:rPr>
          <w:rFonts w:eastAsiaTheme="minorHAnsi"/>
          <w:szCs w:val="24"/>
          <w:lang w:val="hu-HU"/>
        </w:rPr>
        <w:t>leg</w:t>
      </w:r>
      <w:r w:rsidR="00D25BC0">
        <w:rPr>
          <w:rFonts w:eastAsiaTheme="minorHAnsi"/>
          <w:szCs w:val="24"/>
          <w:lang w:val="hu-HU"/>
        </w:rPr>
        <w:t xml:space="preserve"> a</w:t>
      </w:r>
      <w:r w:rsidR="00F45CF8">
        <w:rPr>
          <w:rFonts w:eastAsiaTheme="minorHAnsi"/>
          <w:szCs w:val="24"/>
          <w:lang w:val="hu-HU"/>
        </w:rPr>
        <w:t xml:space="preserve"> kiválasztott</w:t>
      </w:r>
      <w:r w:rsidR="002909EB">
        <w:rPr>
          <w:rFonts w:eastAsiaTheme="minorHAnsi"/>
          <w:szCs w:val="24"/>
          <w:lang w:val="hu-HU"/>
        </w:rPr>
        <w:t xml:space="preserve"> elnök </w:t>
      </w:r>
      <w:r w:rsidR="00D25BC0">
        <w:rPr>
          <w:rFonts w:eastAsiaTheme="minorHAnsi"/>
          <w:szCs w:val="24"/>
          <w:lang w:val="hu-HU"/>
        </w:rPr>
        <w:t>,</w:t>
      </w:r>
      <w:r w:rsidR="002909EB">
        <w:rPr>
          <w:rFonts w:eastAsiaTheme="minorHAnsi"/>
          <w:szCs w:val="24"/>
          <w:lang w:val="hu-HU"/>
        </w:rPr>
        <w:t>e társasház lakóközösségének elnöki poszt</w:t>
      </w:r>
      <w:r w:rsidR="00F45CF8">
        <w:rPr>
          <w:rFonts w:eastAsiaTheme="minorHAnsi"/>
          <w:szCs w:val="24"/>
          <w:lang w:val="hu-HU"/>
        </w:rPr>
        <w:t>já</w:t>
      </w:r>
      <w:r w:rsidR="00C35273">
        <w:rPr>
          <w:rFonts w:eastAsiaTheme="minorHAnsi"/>
          <w:szCs w:val="24"/>
          <w:lang w:val="hu-HU"/>
        </w:rPr>
        <w:t>ról való</w:t>
      </w:r>
      <w:r w:rsidR="002909EB">
        <w:rPr>
          <w:rFonts w:eastAsiaTheme="minorHAnsi"/>
          <w:szCs w:val="24"/>
          <w:lang w:val="hu-HU"/>
        </w:rPr>
        <w:t xml:space="preserve"> leváltásáról határozatot</w:t>
      </w:r>
      <w:r w:rsidR="00F45CF8">
        <w:rPr>
          <w:rFonts w:eastAsiaTheme="minorHAnsi"/>
          <w:szCs w:val="24"/>
          <w:lang w:val="hu-HU"/>
        </w:rPr>
        <w:t>.</w:t>
      </w:r>
    </w:p>
    <w:p w:rsidR="00F45CF8" w:rsidRDefault="00F45CF8" w:rsidP="00502BBC">
      <w:pPr>
        <w:ind w:firstLine="708"/>
        <w:rPr>
          <w:rFonts w:eastAsiaTheme="minorHAnsi"/>
          <w:szCs w:val="24"/>
        </w:rPr>
      </w:pPr>
      <w:r>
        <w:rPr>
          <w:rFonts w:eastAsiaTheme="minorHAnsi"/>
          <w:szCs w:val="24"/>
        </w:rPr>
        <w:t xml:space="preserve">A kapott válasz alapján </w:t>
      </w:r>
      <w:r w:rsidRPr="00F45CF8">
        <w:rPr>
          <w:rFonts w:eastAsiaTheme="minorHAnsi"/>
          <w:szCs w:val="24"/>
        </w:rPr>
        <w:t>Újvidék város Polgári Jogvédője</w:t>
      </w:r>
      <w:r w:rsidR="00914A88">
        <w:rPr>
          <w:rFonts w:eastAsiaTheme="minorHAnsi"/>
          <w:szCs w:val="24"/>
        </w:rPr>
        <w:t xml:space="preserve"> megállapította</w:t>
      </w:r>
      <w:r>
        <w:rPr>
          <w:rFonts w:eastAsiaTheme="minorHAnsi"/>
          <w:szCs w:val="24"/>
        </w:rPr>
        <w:t>,</w:t>
      </w:r>
      <w:r w:rsidR="00544313">
        <w:rPr>
          <w:rFonts w:eastAsiaTheme="minorHAnsi"/>
          <w:szCs w:val="24"/>
        </w:rPr>
        <w:t xml:space="preserve"> </w:t>
      </w:r>
      <w:r>
        <w:rPr>
          <w:rFonts w:eastAsiaTheme="minorHAnsi"/>
          <w:szCs w:val="24"/>
        </w:rPr>
        <w:t xml:space="preserve">hogy a </w:t>
      </w:r>
      <w:r w:rsidRPr="00F45CF8">
        <w:rPr>
          <w:rFonts w:eastAsiaTheme="minorHAnsi"/>
          <w:szCs w:val="24"/>
        </w:rPr>
        <w:t xml:space="preserve"> Városi Városrend</w:t>
      </w:r>
      <w:r>
        <w:rPr>
          <w:rFonts w:eastAsiaTheme="minorHAnsi"/>
          <w:szCs w:val="24"/>
        </w:rPr>
        <w:t xml:space="preserve">ezési és </w:t>
      </w:r>
      <w:r w:rsidR="005B1706">
        <w:rPr>
          <w:rFonts w:eastAsiaTheme="minorHAnsi"/>
          <w:szCs w:val="24"/>
        </w:rPr>
        <w:t xml:space="preserve">Lakásügyi Igazgatósága kiadta a </w:t>
      </w:r>
      <w:r w:rsidRPr="00F45CF8">
        <w:rPr>
          <w:rFonts w:eastAsiaTheme="minorHAnsi"/>
          <w:szCs w:val="24"/>
        </w:rPr>
        <w:t xml:space="preserve">társasház lakóközösség elnökké választásáról hozott </w:t>
      </w:r>
      <w:r w:rsidR="00544313">
        <w:rPr>
          <w:rFonts w:eastAsiaTheme="minorHAnsi"/>
          <w:szCs w:val="24"/>
        </w:rPr>
        <w:t>bizonyla</w:t>
      </w:r>
      <w:r w:rsidRPr="00F45CF8">
        <w:rPr>
          <w:rFonts w:eastAsiaTheme="minorHAnsi"/>
          <w:szCs w:val="24"/>
        </w:rPr>
        <w:t>t</w:t>
      </w:r>
      <w:r w:rsidR="00914A88">
        <w:rPr>
          <w:rFonts w:eastAsiaTheme="minorHAnsi"/>
          <w:szCs w:val="24"/>
        </w:rPr>
        <w:t>ot</w:t>
      </w:r>
      <w:r>
        <w:rPr>
          <w:rFonts w:eastAsiaTheme="minorHAnsi"/>
          <w:szCs w:val="24"/>
        </w:rPr>
        <w:t xml:space="preserve">, bár ugyanaz a szerv már előzőleg kiadta a </w:t>
      </w:r>
      <w:r w:rsidRPr="00F45CF8">
        <w:rPr>
          <w:rFonts w:eastAsiaTheme="minorHAnsi"/>
          <w:szCs w:val="24"/>
        </w:rPr>
        <w:t xml:space="preserve">társasház lakóközösség elnökké választásáról hozott </w:t>
      </w:r>
      <w:r w:rsidR="00544313">
        <w:rPr>
          <w:rFonts w:eastAsiaTheme="minorHAnsi"/>
          <w:szCs w:val="24"/>
        </w:rPr>
        <w:t>bizonyla</w:t>
      </w:r>
      <w:r w:rsidRPr="00F45CF8">
        <w:rPr>
          <w:rFonts w:eastAsiaTheme="minorHAnsi"/>
          <w:szCs w:val="24"/>
        </w:rPr>
        <w:t>t</w:t>
      </w:r>
      <w:r>
        <w:rPr>
          <w:rFonts w:eastAsiaTheme="minorHAnsi"/>
          <w:szCs w:val="24"/>
        </w:rPr>
        <w:t>ot más személynek és nem állapította meg,</w:t>
      </w:r>
      <w:r w:rsidR="005B1706">
        <w:rPr>
          <w:rFonts w:eastAsiaTheme="minorHAnsi"/>
          <w:szCs w:val="24"/>
        </w:rPr>
        <w:t xml:space="preserve"> </w:t>
      </w:r>
      <w:r>
        <w:rPr>
          <w:rFonts w:eastAsiaTheme="minorHAnsi"/>
          <w:szCs w:val="24"/>
        </w:rPr>
        <w:t xml:space="preserve">hogy a </w:t>
      </w:r>
      <w:r w:rsidRPr="00F45CF8">
        <w:rPr>
          <w:rFonts w:eastAsiaTheme="minorHAnsi"/>
          <w:szCs w:val="24"/>
        </w:rPr>
        <w:t>társasház lakóközösség</w:t>
      </w:r>
      <w:r w:rsidR="005B1706">
        <w:rPr>
          <w:rFonts w:eastAsiaTheme="minorHAnsi"/>
          <w:szCs w:val="24"/>
        </w:rPr>
        <w:t>e</w:t>
      </w:r>
      <w:r>
        <w:rPr>
          <w:rFonts w:eastAsiaTheme="minorHAnsi"/>
          <w:szCs w:val="24"/>
        </w:rPr>
        <w:t xml:space="preserve"> hozott–e határozatot </w:t>
      </w:r>
      <w:r w:rsidR="005B1706">
        <w:rPr>
          <w:rFonts w:eastAsiaTheme="minorHAnsi"/>
          <w:szCs w:val="24"/>
        </w:rPr>
        <w:t>e személy, a társasházi lakóközösség elnöki pos</w:t>
      </w:r>
      <w:r w:rsidR="00473F56">
        <w:rPr>
          <w:rFonts w:eastAsiaTheme="minorHAnsi"/>
          <w:szCs w:val="24"/>
        </w:rPr>
        <w:t>z</w:t>
      </w:r>
      <w:r w:rsidR="005B1706">
        <w:rPr>
          <w:rFonts w:eastAsiaTheme="minorHAnsi"/>
          <w:szCs w:val="24"/>
        </w:rPr>
        <w:t>tról való leváltásáról.</w:t>
      </w:r>
    </w:p>
    <w:p w:rsidR="00502BBC" w:rsidRDefault="005B1706" w:rsidP="00A10FCF">
      <w:pPr>
        <w:ind w:firstLine="708"/>
        <w:rPr>
          <w:rFonts w:eastAsiaTheme="minorHAnsi"/>
          <w:szCs w:val="24"/>
        </w:rPr>
      </w:pPr>
      <w:r>
        <w:rPr>
          <w:rFonts w:eastAsiaTheme="minorHAnsi"/>
          <w:szCs w:val="24"/>
        </w:rPr>
        <w:t xml:space="preserve">Tehát ez alapján a Polgári Jogvédő a szervnek véleményt </w:t>
      </w:r>
      <w:r w:rsidR="00544313">
        <w:rPr>
          <w:rFonts w:eastAsiaTheme="minorHAnsi"/>
          <w:szCs w:val="24"/>
        </w:rPr>
        <w:t>mondott</w:t>
      </w:r>
      <w:r>
        <w:rPr>
          <w:rFonts w:eastAsiaTheme="minorHAnsi"/>
          <w:szCs w:val="24"/>
        </w:rPr>
        <w:t xml:space="preserve">, hogy </w:t>
      </w:r>
      <w:r w:rsidRPr="005B1706">
        <w:rPr>
          <w:rFonts w:eastAsiaTheme="minorHAnsi"/>
          <w:szCs w:val="24"/>
        </w:rPr>
        <w:t>a  Városi Városrendezési és Lakásügyi Igazgatósága</w:t>
      </w:r>
      <w:r>
        <w:rPr>
          <w:rFonts w:eastAsiaTheme="minorHAnsi"/>
          <w:szCs w:val="24"/>
        </w:rPr>
        <w:t xml:space="preserve"> ezentúli munkájában , amikor bizonylatot ad ki arról a tényrő, hogy egy személyt kiválasztottak egy társasház lakóközösségének elnökévé, előzőleg, a meglévő feljegyzés</w:t>
      </w:r>
      <w:r w:rsidR="00914A88">
        <w:rPr>
          <w:rFonts w:eastAsiaTheme="minorHAnsi"/>
          <w:szCs w:val="24"/>
        </w:rPr>
        <w:t>ek alapján végezzen ellenőrzést</w:t>
      </w:r>
      <w:r w:rsidR="00E57244">
        <w:rPr>
          <w:rFonts w:eastAsiaTheme="minorHAnsi"/>
          <w:szCs w:val="24"/>
        </w:rPr>
        <w:t>, hogy a már elnökké választott személynek lejárt a négy éves m</w:t>
      </w:r>
      <w:r w:rsidR="00C35273">
        <w:rPr>
          <w:rFonts w:eastAsiaTheme="minorHAnsi"/>
          <w:szCs w:val="24"/>
        </w:rPr>
        <w:t>egbízás</w:t>
      </w:r>
      <w:r w:rsidR="00E57244">
        <w:rPr>
          <w:rFonts w:eastAsiaTheme="minorHAnsi"/>
          <w:szCs w:val="24"/>
        </w:rPr>
        <w:t xml:space="preserve">a, vagy </w:t>
      </w:r>
      <w:r w:rsidR="00473F56">
        <w:rPr>
          <w:rFonts w:eastAsiaTheme="minorHAnsi"/>
          <w:szCs w:val="24"/>
        </w:rPr>
        <w:t xml:space="preserve">hogy </w:t>
      </w:r>
      <w:r w:rsidR="00E57244">
        <w:rPr>
          <w:rFonts w:eastAsiaTheme="minorHAnsi"/>
          <w:szCs w:val="24"/>
        </w:rPr>
        <w:t>le fog-e járni, vagy ha az előzőleg társasházi lakóközösség elnökévé választott személynek nem járt le a megbízása, állapítsa meg a társasház lakóközössége hozott-e határozatot az előzőleg kiválasztott társasházi lakóközösség</w:t>
      </w:r>
      <w:r w:rsidR="00544313">
        <w:rPr>
          <w:rFonts w:eastAsiaTheme="minorHAnsi"/>
          <w:szCs w:val="24"/>
        </w:rPr>
        <w:t>i</w:t>
      </w:r>
      <w:r w:rsidR="00E57244">
        <w:rPr>
          <w:rFonts w:eastAsiaTheme="minorHAnsi"/>
          <w:szCs w:val="24"/>
        </w:rPr>
        <w:t xml:space="preserve"> elnök megbízásának megszüntetésére</w:t>
      </w:r>
      <w:r>
        <w:rPr>
          <w:rFonts w:eastAsiaTheme="minorHAnsi"/>
          <w:szCs w:val="24"/>
        </w:rPr>
        <w:t xml:space="preserve"> </w:t>
      </w:r>
      <w:r w:rsidR="00544313">
        <w:rPr>
          <w:rFonts w:eastAsiaTheme="minorHAnsi"/>
          <w:szCs w:val="24"/>
        </w:rPr>
        <w:t>.</w:t>
      </w:r>
    </w:p>
    <w:p w:rsidR="00391E1B" w:rsidRPr="00502BBC" w:rsidRDefault="00391E1B" w:rsidP="00A10FCF">
      <w:pPr>
        <w:ind w:firstLine="708"/>
        <w:rPr>
          <w:rFonts w:eastAsiaTheme="minorHAnsi"/>
          <w:szCs w:val="24"/>
        </w:rPr>
      </w:pPr>
    </w:p>
    <w:p w:rsidR="00597C56" w:rsidRDefault="00A33164" w:rsidP="00A33164">
      <w:pPr>
        <w:jc w:val="center"/>
        <w:rPr>
          <w:rFonts w:eastAsiaTheme="minorHAnsi"/>
          <w:szCs w:val="24"/>
        </w:rPr>
      </w:pPr>
      <w:r>
        <w:rPr>
          <w:rFonts w:eastAsiaTheme="minorHAnsi"/>
          <w:szCs w:val="24"/>
        </w:rPr>
        <w:t>II</w:t>
      </w:r>
    </w:p>
    <w:p w:rsidR="00CA2F86" w:rsidRDefault="00597C56" w:rsidP="00A10FCF">
      <w:pPr>
        <w:ind w:firstLine="708"/>
        <w:rPr>
          <w:rFonts w:eastAsiaTheme="minorHAnsi"/>
          <w:szCs w:val="24"/>
        </w:rPr>
      </w:pPr>
      <w:r w:rsidRPr="00597C56">
        <w:rPr>
          <w:rFonts w:eastAsiaTheme="minorHAnsi"/>
          <w:szCs w:val="24"/>
        </w:rPr>
        <w:t>K.A.</w:t>
      </w:r>
      <w:r w:rsidR="00544313">
        <w:rPr>
          <w:rFonts w:eastAsiaTheme="minorHAnsi"/>
          <w:szCs w:val="24"/>
        </w:rPr>
        <w:t xml:space="preserve"> panasza az Újvidéki  </w:t>
      </w:r>
      <w:r w:rsidR="00544313" w:rsidRPr="00544313">
        <w:rPr>
          <w:rFonts w:eastAsiaTheme="minorHAnsi"/>
          <w:szCs w:val="24"/>
        </w:rPr>
        <w:t>Városi Városrendezési és Lakásügyi Igazgatóság</w:t>
      </w:r>
      <w:r w:rsidRPr="00597C56">
        <w:rPr>
          <w:rFonts w:eastAsiaTheme="minorHAnsi"/>
          <w:szCs w:val="24"/>
        </w:rPr>
        <w:t xml:space="preserve"> </w:t>
      </w:r>
      <w:r w:rsidR="00544313">
        <w:rPr>
          <w:rFonts w:eastAsiaTheme="minorHAnsi"/>
          <w:szCs w:val="24"/>
        </w:rPr>
        <w:t>munkájára vonatkozik több tár</w:t>
      </w:r>
      <w:r w:rsidR="00473F56">
        <w:rPr>
          <w:rFonts w:eastAsiaTheme="minorHAnsi"/>
          <w:szCs w:val="24"/>
        </w:rPr>
        <w:t>g</w:t>
      </w:r>
      <w:r w:rsidR="00CE52D7">
        <w:rPr>
          <w:rFonts w:eastAsiaTheme="minorHAnsi"/>
          <w:szCs w:val="24"/>
        </w:rPr>
        <w:t>gyal kapcsolatban</w:t>
      </w:r>
      <w:r w:rsidR="00544313">
        <w:rPr>
          <w:rFonts w:eastAsiaTheme="minorHAnsi"/>
          <w:szCs w:val="24"/>
        </w:rPr>
        <w:t xml:space="preserve"> , melyekről említést tesz</w:t>
      </w:r>
      <w:r w:rsidR="000D7BE1">
        <w:rPr>
          <w:rFonts w:eastAsiaTheme="minorHAnsi"/>
          <w:szCs w:val="24"/>
        </w:rPr>
        <w:t xml:space="preserve">, nem született döntés , úgyszintén </w:t>
      </w:r>
      <w:r w:rsidR="000D7BE1" w:rsidRPr="000D7BE1">
        <w:rPr>
          <w:rFonts w:eastAsiaTheme="minorHAnsi"/>
          <w:szCs w:val="24"/>
        </w:rPr>
        <w:t>Városi Felügyeleti Igazgatóság</w:t>
      </w:r>
      <w:r w:rsidR="00544313">
        <w:rPr>
          <w:rFonts w:eastAsiaTheme="minorHAnsi"/>
          <w:szCs w:val="24"/>
        </w:rPr>
        <w:t xml:space="preserve"> </w:t>
      </w:r>
      <w:r w:rsidR="000D7BE1">
        <w:rPr>
          <w:rFonts w:eastAsiaTheme="minorHAnsi"/>
          <w:szCs w:val="24"/>
        </w:rPr>
        <w:t xml:space="preserve">munkájára a határozat nem végrehajtása miatt ( </w:t>
      </w:r>
      <w:r w:rsidR="00473F56">
        <w:rPr>
          <w:rFonts w:eastAsiaTheme="minorHAnsi"/>
          <w:szCs w:val="24"/>
        </w:rPr>
        <w:lastRenderedPageBreak/>
        <w:t xml:space="preserve">azon létesítmény kapcsán , mely később a legalizáció eljárás tárgyává vált , vagyis most már törvényesítve lett) </w:t>
      </w:r>
      <w:r w:rsidRPr="00597C56">
        <w:rPr>
          <w:rFonts w:eastAsiaTheme="minorHAnsi"/>
          <w:szCs w:val="24"/>
        </w:rPr>
        <w:t xml:space="preserve">, </w:t>
      </w:r>
      <w:r w:rsidR="00473F56" w:rsidRPr="00473F56">
        <w:rPr>
          <w:rFonts w:eastAsiaTheme="minorHAnsi"/>
          <w:szCs w:val="24"/>
        </w:rPr>
        <w:t xml:space="preserve">Újvidék város Polgári Jogvédője </w:t>
      </w:r>
      <w:r w:rsidR="00CE52D7">
        <w:rPr>
          <w:rFonts w:eastAsiaTheme="minorHAnsi"/>
          <w:szCs w:val="24"/>
        </w:rPr>
        <w:t>a szerv válaszának elemzése után</w:t>
      </w:r>
      <w:r w:rsidR="00473F56">
        <w:rPr>
          <w:rFonts w:eastAsiaTheme="minorHAnsi"/>
          <w:szCs w:val="24"/>
        </w:rPr>
        <w:t xml:space="preserve"> </w:t>
      </w:r>
      <w:r w:rsidR="00CE52D7">
        <w:rPr>
          <w:rFonts w:eastAsiaTheme="minorHAnsi"/>
          <w:szCs w:val="24"/>
        </w:rPr>
        <w:t xml:space="preserve">, pozitív-jogi törvényhozás mely </w:t>
      </w:r>
      <w:r w:rsidR="00914A88">
        <w:rPr>
          <w:rFonts w:eastAsiaTheme="minorHAnsi"/>
          <w:szCs w:val="24"/>
        </w:rPr>
        <w:t>a tárgy kérdéseit szabályozza</w:t>
      </w:r>
      <w:r w:rsidR="00CE52D7">
        <w:rPr>
          <w:rFonts w:eastAsiaTheme="minorHAnsi"/>
          <w:szCs w:val="24"/>
        </w:rPr>
        <w:t>, de mindenekelőtt szem</w:t>
      </w:r>
      <w:r w:rsidR="00CA2F86">
        <w:rPr>
          <w:rFonts w:eastAsiaTheme="minorHAnsi"/>
          <w:szCs w:val="24"/>
        </w:rPr>
        <w:t xml:space="preserve"> </w:t>
      </w:r>
      <w:r w:rsidR="00CE52D7">
        <w:rPr>
          <w:rFonts w:eastAsiaTheme="minorHAnsi"/>
          <w:szCs w:val="24"/>
        </w:rPr>
        <w:t xml:space="preserve">előtt tartva </w:t>
      </w:r>
      <w:r w:rsidRPr="00597C56">
        <w:rPr>
          <w:rFonts w:eastAsiaTheme="minorHAnsi"/>
          <w:szCs w:val="24"/>
        </w:rPr>
        <w:t xml:space="preserve"> </w:t>
      </w:r>
      <w:r w:rsidR="00CE52D7">
        <w:rPr>
          <w:rFonts w:eastAsiaTheme="minorHAnsi"/>
          <w:szCs w:val="24"/>
        </w:rPr>
        <w:t>a folyamat hosszúságát m</w:t>
      </w:r>
      <w:r w:rsidR="00914A88">
        <w:rPr>
          <w:rFonts w:eastAsiaTheme="minorHAnsi"/>
          <w:szCs w:val="24"/>
        </w:rPr>
        <w:t>indkét igazgatósági szerv előtt</w:t>
      </w:r>
      <w:r w:rsidRPr="00597C56">
        <w:rPr>
          <w:rFonts w:eastAsiaTheme="minorHAnsi"/>
          <w:szCs w:val="24"/>
        </w:rPr>
        <w:t xml:space="preserve">, </w:t>
      </w:r>
      <w:r w:rsidR="00CE52D7">
        <w:rPr>
          <w:rFonts w:eastAsiaTheme="minorHAnsi"/>
          <w:szCs w:val="24"/>
        </w:rPr>
        <w:t xml:space="preserve">úgymint azt a tényt hogy  </w:t>
      </w:r>
      <w:r w:rsidR="00CA2F86">
        <w:rPr>
          <w:rFonts w:eastAsiaTheme="minorHAnsi"/>
          <w:szCs w:val="24"/>
        </w:rPr>
        <w:t xml:space="preserve">jelenleg törvényesítési folyamatban van Újvidéki </w:t>
      </w:r>
      <w:r w:rsidR="00CA2F86" w:rsidRPr="00CA2F86">
        <w:rPr>
          <w:rFonts w:eastAsiaTheme="minorHAnsi"/>
          <w:szCs w:val="24"/>
        </w:rPr>
        <w:t>Városi Városrendezési és Lakásügyi Igazgatóság</w:t>
      </w:r>
      <w:r w:rsidR="00CA2F86">
        <w:rPr>
          <w:rFonts w:eastAsiaTheme="minorHAnsi"/>
          <w:szCs w:val="24"/>
        </w:rPr>
        <w:t xml:space="preserve"> előtt és hogy a létesítmény legalizációjáról sz</w:t>
      </w:r>
      <w:r w:rsidR="00914A88">
        <w:rPr>
          <w:rFonts w:eastAsiaTheme="minorHAnsi"/>
          <w:szCs w:val="24"/>
        </w:rPr>
        <w:t>óló határozat nem lett meghozva</w:t>
      </w:r>
      <w:r w:rsidR="00CA2F86">
        <w:rPr>
          <w:rFonts w:eastAsiaTheme="minorHAnsi"/>
          <w:szCs w:val="24"/>
        </w:rPr>
        <w:t>,</w:t>
      </w:r>
      <w:r w:rsidR="00914A88">
        <w:rPr>
          <w:rFonts w:eastAsiaTheme="minorHAnsi"/>
          <w:szCs w:val="24"/>
        </w:rPr>
        <w:t xml:space="preserve"> </w:t>
      </w:r>
      <w:r w:rsidR="00CA2F86">
        <w:rPr>
          <w:rFonts w:eastAsiaTheme="minorHAnsi"/>
          <w:szCs w:val="24"/>
        </w:rPr>
        <w:t xml:space="preserve">valamint </w:t>
      </w:r>
      <w:r w:rsidR="00914A88">
        <w:rPr>
          <w:rFonts w:eastAsiaTheme="minorHAnsi"/>
          <w:szCs w:val="24"/>
        </w:rPr>
        <w:t>hogy a folyamat 2010 óta folyik</w:t>
      </w:r>
      <w:r w:rsidR="00CA2F86">
        <w:rPr>
          <w:rFonts w:eastAsiaTheme="minorHAnsi"/>
          <w:szCs w:val="24"/>
        </w:rPr>
        <w:t xml:space="preserve">, </w:t>
      </w:r>
      <w:r w:rsidRPr="00597C56">
        <w:rPr>
          <w:rFonts w:eastAsiaTheme="minorHAnsi"/>
          <w:szCs w:val="24"/>
        </w:rPr>
        <w:t xml:space="preserve"> </w:t>
      </w:r>
      <w:r w:rsidR="00CA2F86">
        <w:rPr>
          <w:rFonts w:eastAsiaTheme="minorHAnsi"/>
          <w:szCs w:val="24"/>
        </w:rPr>
        <w:t xml:space="preserve">véleményt mondott mely alapján  </w:t>
      </w:r>
      <w:r w:rsidR="00CA2F86" w:rsidRPr="00CA2F86">
        <w:rPr>
          <w:rFonts w:eastAsiaTheme="minorHAnsi"/>
          <w:szCs w:val="24"/>
        </w:rPr>
        <w:t>Újvidéki  Városi Városrendezési és Lakásügyi Igazgatóság</w:t>
      </w:r>
      <w:r w:rsidR="00CA2F86">
        <w:rPr>
          <w:rFonts w:eastAsiaTheme="minorHAnsi"/>
          <w:szCs w:val="24"/>
        </w:rPr>
        <w:t xml:space="preserve">a tegyen meg minden szükséges intézkedést a folyamat befejezése </w:t>
      </w:r>
      <w:r w:rsidR="00C35273">
        <w:rPr>
          <w:rFonts w:eastAsiaTheme="minorHAnsi"/>
          <w:szCs w:val="24"/>
        </w:rPr>
        <w:t xml:space="preserve">és </w:t>
      </w:r>
      <w:r w:rsidR="00CA2F86">
        <w:rPr>
          <w:rFonts w:eastAsiaTheme="minorHAnsi"/>
          <w:szCs w:val="24"/>
        </w:rPr>
        <w:t xml:space="preserve"> a létesítmény törvényesítése érdekében melyekre a panaszt beterjesztetté. </w:t>
      </w:r>
      <w:r w:rsidR="00CA2F86" w:rsidRPr="00CA2F86">
        <w:rPr>
          <w:rFonts w:eastAsiaTheme="minorHAnsi"/>
          <w:szCs w:val="24"/>
        </w:rPr>
        <w:t xml:space="preserve"> </w:t>
      </w:r>
    </w:p>
    <w:p w:rsidR="00CA2F86" w:rsidRDefault="00CA2F86" w:rsidP="00A10FCF">
      <w:pPr>
        <w:ind w:firstLine="708"/>
        <w:rPr>
          <w:rFonts w:eastAsiaTheme="minorHAnsi"/>
          <w:szCs w:val="24"/>
        </w:rPr>
      </w:pPr>
      <w:r>
        <w:rPr>
          <w:rFonts w:eastAsiaTheme="minorHAnsi"/>
          <w:szCs w:val="24"/>
        </w:rPr>
        <w:t xml:space="preserve">A </w:t>
      </w:r>
      <w:r w:rsidRPr="00CA2F86">
        <w:rPr>
          <w:rFonts w:eastAsiaTheme="minorHAnsi"/>
          <w:szCs w:val="24"/>
        </w:rPr>
        <w:t>Városi Felügyeleti Igazgatóság</w:t>
      </w:r>
      <w:r>
        <w:rPr>
          <w:rFonts w:eastAsiaTheme="minorHAnsi"/>
          <w:szCs w:val="24"/>
        </w:rPr>
        <w:t xml:space="preserve">nak </w:t>
      </w:r>
      <w:r w:rsidRPr="00CA2F86">
        <w:rPr>
          <w:rFonts w:eastAsiaTheme="minorHAnsi"/>
          <w:szCs w:val="24"/>
        </w:rPr>
        <w:t>Újvidék város Polgári Jogvédője</w:t>
      </w:r>
      <w:r w:rsidR="00D24C06">
        <w:rPr>
          <w:rFonts w:eastAsiaTheme="minorHAnsi"/>
          <w:szCs w:val="24"/>
        </w:rPr>
        <w:t xml:space="preserve"> véleményt küldött melyben kifejette, hogy a </w:t>
      </w:r>
      <w:r w:rsidR="00914A88">
        <w:rPr>
          <w:rFonts w:eastAsiaTheme="minorHAnsi"/>
          <w:szCs w:val="24"/>
        </w:rPr>
        <w:t>szerv köteles</w:t>
      </w:r>
      <w:r w:rsidR="00D24C06">
        <w:rPr>
          <w:rFonts w:eastAsiaTheme="minorHAnsi"/>
          <w:szCs w:val="24"/>
        </w:rPr>
        <w:t xml:space="preserve">, hogy az elkövetkező munkája folyamán megtegyen mindne szükséges </w:t>
      </w:r>
      <w:r w:rsidR="00D24C06" w:rsidRPr="00D24C06">
        <w:rPr>
          <w:rFonts w:eastAsiaTheme="minorHAnsi"/>
          <w:szCs w:val="24"/>
        </w:rPr>
        <w:t>hatáskörébe tartozó</w:t>
      </w:r>
      <w:r w:rsidR="00D24C06">
        <w:rPr>
          <w:rFonts w:eastAsiaTheme="minorHAnsi"/>
          <w:szCs w:val="24"/>
        </w:rPr>
        <w:t xml:space="preserve"> intézkedést </w:t>
      </w:r>
      <w:r w:rsidR="00D24C06" w:rsidRPr="00D24C06">
        <w:rPr>
          <w:rFonts w:eastAsiaTheme="minorHAnsi"/>
          <w:szCs w:val="24"/>
        </w:rPr>
        <w:t xml:space="preserve">a fenti </w:t>
      </w:r>
      <w:r w:rsidR="00D24C06">
        <w:rPr>
          <w:rFonts w:eastAsiaTheme="minorHAnsi"/>
          <w:szCs w:val="24"/>
        </w:rPr>
        <w:t xml:space="preserve">eljárás befejezésének érdekében és a polgári jogok nagyobb mértékben törénő tiszteletben tartása céljából.  </w:t>
      </w:r>
    </w:p>
    <w:p w:rsidR="002A7FDC" w:rsidRDefault="00D24C06" w:rsidP="00A10FCF">
      <w:pPr>
        <w:ind w:firstLine="708"/>
        <w:rPr>
          <w:rFonts w:eastAsiaTheme="minorHAnsi"/>
          <w:szCs w:val="24"/>
          <w:lang w:val="sr-Latn-RS"/>
        </w:rPr>
      </w:pPr>
      <w:r w:rsidRPr="00D24C06">
        <w:rPr>
          <w:rFonts w:eastAsiaTheme="minorHAnsi"/>
          <w:szCs w:val="24"/>
        </w:rPr>
        <w:t xml:space="preserve">Újvidéki  Városi Városrendezési és Lakásügyi Igazgatóság </w:t>
      </w:r>
      <w:r>
        <w:rPr>
          <w:rFonts w:eastAsiaTheme="minorHAnsi"/>
          <w:szCs w:val="24"/>
        </w:rPr>
        <w:t>értesítette Újvidék város Polgári Jogvédőjét a megtett intézkedésekről a törvényesítés folyamatában.</w:t>
      </w:r>
    </w:p>
    <w:p w:rsidR="002A7FDC" w:rsidRDefault="002A7FDC" w:rsidP="00A10FCF">
      <w:pPr>
        <w:ind w:firstLine="708"/>
        <w:rPr>
          <w:rFonts w:eastAsiaTheme="minorHAnsi"/>
          <w:szCs w:val="24"/>
          <w:lang w:val="sr-Latn-RS"/>
        </w:rPr>
      </w:pPr>
    </w:p>
    <w:p w:rsidR="00597C56" w:rsidRDefault="00A33164" w:rsidP="00A33164">
      <w:pPr>
        <w:jc w:val="center"/>
        <w:rPr>
          <w:rFonts w:eastAsiaTheme="minorHAnsi"/>
          <w:szCs w:val="24"/>
        </w:rPr>
      </w:pPr>
      <w:r>
        <w:rPr>
          <w:rFonts w:eastAsiaTheme="minorHAnsi"/>
          <w:szCs w:val="24"/>
        </w:rPr>
        <w:t xml:space="preserve">III </w:t>
      </w:r>
    </w:p>
    <w:p w:rsidR="00295E3A" w:rsidRDefault="009C09AF" w:rsidP="00A37C2B">
      <w:pPr>
        <w:ind w:firstLine="708"/>
      </w:pPr>
      <w:r>
        <w:t>Egy</w:t>
      </w:r>
      <w:r w:rsidR="00562255">
        <w:t xml:space="preserve"> h</w:t>
      </w:r>
      <w:r w:rsidR="00295E3A">
        <w:t>ö</w:t>
      </w:r>
      <w:r w:rsidR="00562255">
        <w:t>lgy</w:t>
      </w:r>
      <w:r w:rsidR="00914A88">
        <w:t xml:space="preserve"> feljelentése alapján</w:t>
      </w:r>
      <w:r w:rsidR="00295E3A">
        <w:t>,</w:t>
      </w:r>
      <w:r w:rsidR="00562255">
        <w:t xml:space="preserve"> ki követelte,</w:t>
      </w:r>
      <w:r w:rsidR="00295E3A">
        <w:t xml:space="preserve"> </w:t>
      </w:r>
      <w:r w:rsidR="00562255">
        <w:t>hogy a folyamatban névtelen maradjon</w:t>
      </w:r>
      <w:r w:rsidR="00295E3A">
        <w:t xml:space="preserve">, </w:t>
      </w:r>
      <w:r w:rsidR="00295E3A" w:rsidRPr="00295E3A">
        <w:t>Újvidék város Polgári Jogvédőj</w:t>
      </w:r>
      <w:r w:rsidR="00295E3A">
        <w:t xml:space="preserve">e saját kezdeményezésre </w:t>
      </w:r>
      <w:r w:rsidR="00295E3A" w:rsidRPr="00295E3A">
        <w:t xml:space="preserve">folyamatot </w:t>
      </w:r>
      <w:r w:rsidR="00295E3A">
        <w:t xml:space="preserve">indított az </w:t>
      </w:r>
      <w:r w:rsidR="00295E3A" w:rsidRPr="00295E3A">
        <w:t>Újvidéki Novi Sad Városi Közlekedési Közvállalat</w:t>
      </w:r>
      <w:r w:rsidR="00562255">
        <w:t xml:space="preserve"> </w:t>
      </w:r>
      <w:r w:rsidR="00295E3A">
        <w:t xml:space="preserve">munkájának ellenőrzésére, a </w:t>
      </w:r>
      <w:r w:rsidR="003B5C1E">
        <w:t>távolsági</w:t>
      </w:r>
      <w:r w:rsidR="00295E3A" w:rsidRPr="00295E3A">
        <w:t xml:space="preserve"> közlekedésben</w:t>
      </w:r>
      <w:r w:rsidR="00295E3A">
        <w:t xml:space="preserve"> történő uta</w:t>
      </w:r>
      <w:r w:rsidR="003B5C1E">
        <w:t>so</w:t>
      </w:r>
      <w:r w:rsidR="00295E3A">
        <w:t>k szá</w:t>
      </w:r>
      <w:r w:rsidR="003B5C1E">
        <w:t>l</w:t>
      </w:r>
      <w:r w:rsidR="00295E3A">
        <w:t>lítás</w:t>
      </w:r>
      <w:r w:rsidR="003B5C1E">
        <w:t>i</w:t>
      </w:r>
      <w:r w:rsidR="00295E3A">
        <w:t xml:space="preserve"> költségei elszámolásának megváltoztatása miatt</w:t>
      </w:r>
    </w:p>
    <w:p w:rsidR="00297284" w:rsidRDefault="00295E3A" w:rsidP="00A37C2B">
      <w:pPr>
        <w:ind w:firstLine="708"/>
      </w:pPr>
      <w:r>
        <w:t xml:space="preserve">A névtelen feljelentő panasz tételének oka az volt, hogy </w:t>
      </w:r>
      <w:r w:rsidR="003B5C1E">
        <w:t>az ÁFA törvé</w:t>
      </w:r>
      <w:r w:rsidR="00914A88">
        <w:t>ny kiegészítései és pótlásaiban</w:t>
      </w:r>
      <w:r w:rsidR="003B5C1E">
        <w:t>, előírják az ÁFA csökkenési arányát a távolsági utasszállítási szolgáltatásokra 20% -</w:t>
      </w:r>
      <w:r w:rsidR="00914A88">
        <w:t>ról 10%-ra 2015. október 15-től</w:t>
      </w:r>
      <w:r w:rsidR="003B5C1E">
        <w:t xml:space="preserve">, míg </w:t>
      </w:r>
      <w:r w:rsidR="003B5C1E" w:rsidRPr="003B5C1E">
        <w:t>az Újvidéki Novi Sad Városi Közlekedési Közvállalat</w:t>
      </w:r>
      <w:r w:rsidR="003B5C1E">
        <w:t xml:space="preserve"> nem  </w:t>
      </w:r>
      <w:r w:rsidR="008906FC">
        <w:t xml:space="preserve">végzett korrekciót a távolsági utassszállítási jegyek árában, hanem csak az elszámolás módjában. </w:t>
      </w:r>
    </w:p>
    <w:p w:rsidR="00776B80" w:rsidRPr="008C7388" w:rsidRDefault="00297284" w:rsidP="008C7388">
      <w:pPr>
        <w:ind w:firstLine="708"/>
        <w:rPr>
          <w:lang w:val="hu-HU"/>
        </w:rPr>
      </w:pPr>
      <w:r w:rsidRPr="00297284">
        <w:t>A lefolytatott eljárás után</w:t>
      </w:r>
      <w:r>
        <w:t xml:space="preserve"> </w:t>
      </w:r>
      <w:r w:rsidRPr="00297284">
        <w:t>Újvidék város Polgári Jogvédője</w:t>
      </w:r>
      <w:r>
        <w:t xml:space="preserve"> nem állapított meg konkrét mulasztást  </w:t>
      </w:r>
      <w:r w:rsidRPr="00297284">
        <w:t>az Újvidéki Novi Sad Városi Közlekedési Közvállalat</w:t>
      </w:r>
      <w:r>
        <w:t xml:space="preserve"> munkájában arra való tekintettel, hogy a vállalat mindenben az előírásokkal ö</w:t>
      </w:r>
      <w:r w:rsidR="008E5AEA">
        <w:t>sszhangban járt el ,illetőleg a hozzáadottérték-adóról</w:t>
      </w:r>
      <w:r w:rsidR="005711B6">
        <w:t xml:space="preserve"> szóló törvénnyel és a </w:t>
      </w:r>
      <w:r w:rsidR="00C30C6D">
        <w:t xml:space="preserve">módosított </w:t>
      </w:r>
      <w:r w:rsidR="005711B6">
        <w:t>szabály</w:t>
      </w:r>
      <w:r w:rsidR="00C30C6D">
        <w:t xml:space="preserve">zat </w:t>
      </w:r>
      <w:r w:rsidR="00776B80">
        <w:t xml:space="preserve"> az árúra és az adóztató szolgáltatásokra </w:t>
      </w:r>
      <w:r w:rsidR="00C8685C">
        <w:t>melyek forgalma külön ÁFA aránnyal a</w:t>
      </w:r>
      <w:r w:rsidR="008C7388">
        <w:t xml:space="preserve">dózó , </w:t>
      </w:r>
      <w:r w:rsidR="00776B80">
        <w:t xml:space="preserve">melyek 2015.október 15-én </w:t>
      </w:r>
      <w:r w:rsidR="00C8685C">
        <w:t xml:space="preserve">léptek hatályba, összhangban a nem kommunális szolgáltatások árának meghatározásáról szóló határozattal </w:t>
      </w:r>
      <w:r w:rsidR="00C8685C" w:rsidRPr="00C8685C">
        <w:t>Újvidéki Novi Sad Városi Közlekedési Közvállalat</w:t>
      </w:r>
      <w:r w:rsidR="00C8685C">
        <w:t xml:space="preserve"> 100/2015 szám , mely meghatározza a távolsági vonaljegy árát , mely magába fogalalja az ÁFá-t is. </w:t>
      </w:r>
    </w:p>
    <w:p w:rsidR="005157D8" w:rsidRDefault="005157D8" w:rsidP="00A37C2B">
      <w:pPr>
        <w:ind w:firstLine="708"/>
      </w:pPr>
      <w:r>
        <w:t>Mivel a kötelező előírásokkal nem állapították meg az ár kötelező megváltoztatását a termé</w:t>
      </w:r>
      <w:r w:rsidR="00914A88">
        <w:t>k adójának csökkenési arányával</w:t>
      </w:r>
      <w:r>
        <w:t xml:space="preserve">, </w:t>
      </w:r>
      <w:r w:rsidRPr="005157D8">
        <w:t>az Újvidéki Novi Sad Városi Közlekedési Közvállalat</w:t>
      </w:r>
      <w:r>
        <w:t xml:space="preserve"> </w:t>
      </w:r>
      <w:r>
        <w:lastRenderedPageBreak/>
        <w:t xml:space="preserve">vezetőségének döntése alapján nem változtak meg az utasszálítási jegyek </w:t>
      </w:r>
      <w:r w:rsidR="00914A88">
        <w:t>ára 2015. október 15-e után sem</w:t>
      </w:r>
      <w:r>
        <w:t xml:space="preserve">, hanem csak megváltozott a jegyárak elszámolásának módja ,így nem volt mulasztás az említett vállalat munkájában. </w:t>
      </w:r>
    </w:p>
    <w:p w:rsidR="00391E1B" w:rsidRDefault="00391E1B" w:rsidP="00A37C2B">
      <w:pPr>
        <w:ind w:firstLine="708"/>
      </w:pPr>
    </w:p>
    <w:p w:rsidR="00A33164" w:rsidRPr="00A33164" w:rsidRDefault="00A33164" w:rsidP="00A33164">
      <w:pPr>
        <w:jc w:val="center"/>
        <w:rPr>
          <w:rFonts w:eastAsiaTheme="minorHAnsi"/>
          <w:szCs w:val="24"/>
        </w:rPr>
      </w:pPr>
      <w:r w:rsidRPr="00A33164">
        <w:rPr>
          <w:rFonts w:eastAsiaTheme="minorHAnsi"/>
          <w:szCs w:val="24"/>
        </w:rPr>
        <w:t>IV</w:t>
      </w:r>
    </w:p>
    <w:p w:rsidR="00776B80" w:rsidRDefault="00776B80" w:rsidP="00A10FCF">
      <w:pPr>
        <w:ind w:firstLine="708"/>
        <w:rPr>
          <w:rFonts w:eastAsiaTheme="minorHAnsi"/>
          <w:szCs w:val="24"/>
        </w:rPr>
      </w:pPr>
      <w:r>
        <w:rPr>
          <w:rFonts w:eastAsiaTheme="minorHAnsi"/>
          <w:szCs w:val="24"/>
        </w:rPr>
        <w:t>D.P polgár panas</w:t>
      </w:r>
      <w:r w:rsidR="00322DDE">
        <w:rPr>
          <w:rFonts w:eastAsiaTheme="minorHAnsi"/>
          <w:szCs w:val="24"/>
        </w:rPr>
        <w:t xml:space="preserve">za alapján , melyet az </w:t>
      </w:r>
      <w:r w:rsidR="00322DDE" w:rsidRPr="00322DDE">
        <w:rPr>
          <w:rFonts w:eastAsiaTheme="minorHAnsi"/>
          <w:szCs w:val="24"/>
        </w:rPr>
        <w:t xml:space="preserve">Újvidéki Informatika Kommunális Közvállalat </w:t>
      </w:r>
      <w:r w:rsidR="00322DDE">
        <w:rPr>
          <w:rFonts w:eastAsiaTheme="minorHAnsi"/>
          <w:szCs w:val="24"/>
        </w:rPr>
        <w:t xml:space="preserve">munkájára tett, mivel ez a közvállallat a lakóházi közösség döntése alalpján cselekszik és ilymódon az </w:t>
      </w:r>
      <w:r w:rsidR="00322DDE" w:rsidRPr="00322DDE">
        <w:rPr>
          <w:rFonts w:eastAsiaTheme="minorHAnsi"/>
          <w:szCs w:val="24"/>
        </w:rPr>
        <w:t>Újvidéki Informatika Kommunális Közvállalat</w:t>
      </w:r>
      <w:r w:rsidR="00322DDE">
        <w:rPr>
          <w:rFonts w:eastAsiaTheme="minorHAnsi"/>
          <w:szCs w:val="24"/>
        </w:rPr>
        <w:t xml:space="preserve"> által is, a lakó</w:t>
      </w:r>
      <w:r w:rsidR="00914A88">
        <w:rPr>
          <w:rFonts w:eastAsiaTheme="minorHAnsi"/>
          <w:szCs w:val="24"/>
        </w:rPr>
        <w:t>közösségi jövedelem tétel alatt</w:t>
      </w:r>
      <w:r w:rsidR="00322DDE">
        <w:rPr>
          <w:rFonts w:eastAsiaTheme="minorHAnsi"/>
          <w:szCs w:val="24"/>
        </w:rPr>
        <w:t>, meghatározott, lakásonként nagyobb összeget fizettet meg ,azért</w:t>
      </w:r>
      <w:r w:rsidR="007E15EA">
        <w:rPr>
          <w:rFonts w:eastAsiaTheme="minorHAnsi"/>
          <w:szCs w:val="24"/>
        </w:rPr>
        <w:t>, hogy az épület beruházója nev</w:t>
      </w:r>
      <w:r w:rsidR="00322DDE">
        <w:rPr>
          <w:rFonts w:eastAsiaTheme="minorHAnsi"/>
          <w:szCs w:val="24"/>
        </w:rPr>
        <w:t xml:space="preserve">ében, aki nem törlesztette </w:t>
      </w:r>
      <w:r w:rsidR="007E15EA">
        <w:rPr>
          <w:rFonts w:eastAsiaTheme="minorHAnsi"/>
          <w:szCs w:val="24"/>
        </w:rPr>
        <w:t xml:space="preserve">adósságait az Újvidéki Toplana </w:t>
      </w:r>
      <w:r w:rsidR="007E15EA" w:rsidRPr="007E15EA">
        <w:rPr>
          <w:rFonts w:eastAsiaTheme="minorHAnsi"/>
          <w:szCs w:val="24"/>
        </w:rPr>
        <w:t>Távfűtő Kommunális Közvállalat</w:t>
      </w:r>
      <w:r w:rsidR="007E15EA">
        <w:rPr>
          <w:rFonts w:eastAsiaTheme="minorHAnsi"/>
          <w:szCs w:val="24"/>
        </w:rPr>
        <w:t xml:space="preserve"> iránt az Újvidék város  távf</w:t>
      </w:r>
      <w:r w:rsidR="00914A88">
        <w:rPr>
          <w:rFonts w:eastAsiaTheme="minorHAnsi"/>
          <w:szCs w:val="24"/>
        </w:rPr>
        <w:t>űtési rendszerére kapcsolásáért</w:t>
      </w:r>
      <w:r w:rsidR="007E15EA">
        <w:rPr>
          <w:rFonts w:eastAsiaTheme="minorHAnsi"/>
          <w:szCs w:val="24"/>
        </w:rPr>
        <w:t xml:space="preserve">, engedélyezze a fűtést épületében.  </w:t>
      </w:r>
      <w:r w:rsidR="007E15EA" w:rsidRPr="007E15EA">
        <w:rPr>
          <w:rFonts w:eastAsiaTheme="minorHAnsi"/>
          <w:szCs w:val="24"/>
        </w:rPr>
        <w:t>Újvidék város Polgári Jogvédője</w:t>
      </w:r>
      <w:r w:rsidR="007E15EA">
        <w:rPr>
          <w:rFonts w:eastAsiaTheme="minorHAnsi"/>
          <w:szCs w:val="24"/>
        </w:rPr>
        <w:t xml:space="preserve"> véleményt küldött a közvállalatnak.</w:t>
      </w:r>
    </w:p>
    <w:p w:rsidR="007E15EA" w:rsidRDefault="007E15EA" w:rsidP="00A10FCF">
      <w:pPr>
        <w:ind w:firstLine="708"/>
        <w:rPr>
          <w:rFonts w:eastAsiaTheme="minorHAnsi"/>
          <w:szCs w:val="24"/>
        </w:rPr>
      </w:pPr>
      <w:r>
        <w:rPr>
          <w:rFonts w:eastAsiaTheme="minorHAnsi"/>
          <w:szCs w:val="24"/>
        </w:rPr>
        <w:t xml:space="preserve">A pozitiv-jogi </w:t>
      </w:r>
      <w:r w:rsidRPr="007E15EA">
        <w:rPr>
          <w:rFonts w:eastAsiaTheme="minorHAnsi"/>
          <w:szCs w:val="24"/>
        </w:rPr>
        <w:t>előírások</w:t>
      </w:r>
      <w:r w:rsidR="008C7388">
        <w:rPr>
          <w:rFonts w:eastAsiaTheme="minorHAnsi"/>
          <w:szCs w:val="24"/>
        </w:rPr>
        <w:t xml:space="preserve"> </w:t>
      </w:r>
      <w:r w:rsidRPr="007E15EA">
        <w:rPr>
          <w:rFonts w:eastAsiaTheme="minorHAnsi"/>
          <w:szCs w:val="24"/>
        </w:rPr>
        <w:t>elemzése után</w:t>
      </w:r>
      <w:r w:rsidR="008C7388">
        <w:rPr>
          <w:rFonts w:eastAsiaTheme="minorHAnsi"/>
          <w:szCs w:val="24"/>
        </w:rPr>
        <w:t>,</w:t>
      </w:r>
      <w:r>
        <w:rPr>
          <w:rFonts w:eastAsiaTheme="minorHAnsi"/>
          <w:szCs w:val="24"/>
        </w:rPr>
        <w:t xml:space="preserve">melyek az adott tárgyi </w:t>
      </w:r>
      <w:r w:rsidRPr="007E15EA">
        <w:rPr>
          <w:rFonts w:eastAsiaTheme="minorHAnsi"/>
          <w:szCs w:val="24"/>
        </w:rPr>
        <w:t xml:space="preserve"> </w:t>
      </w:r>
      <w:r>
        <w:rPr>
          <w:rFonts w:eastAsiaTheme="minorHAnsi"/>
          <w:szCs w:val="24"/>
        </w:rPr>
        <w:t>kérédéseket szabályozzák</w:t>
      </w:r>
      <w:r w:rsidR="008C7388">
        <w:rPr>
          <w:rFonts w:eastAsiaTheme="minorHAnsi"/>
          <w:szCs w:val="24"/>
        </w:rPr>
        <w:t xml:space="preserve"> </w:t>
      </w:r>
      <w:r>
        <w:rPr>
          <w:rFonts w:eastAsiaTheme="minorHAnsi"/>
          <w:szCs w:val="24"/>
        </w:rPr>
        <w:t>, a megválaszolt kérdések alapján ,</w:t>
      </w:r>
      <w:r w:rsidR="0096360D">
        <w:rPr>
          <w:rFonts w:eastAsiaTheme="minorHAnsi"/>
          <w:szCs w:val="24"/>
        </w:rPr>
        <w:t xml:space="preserve"> </w:t>
      </w:r>
      <w:r>
        <w:rPr>
          <w:rFonts w:eastAsiaTheme="minorHAnsi"/>
          <w:szCs w:val="24"/>
        </w:rPr>
        <w:t>ugyanúgy mint a</w:t>
      </w:r>
      <w:r w:rsidR="0096360D">
        <w:rPr>
          <w:rFonts w:eastAsiaTheme="minorHAnsi"/>
          <w:szCs w:val="24"/>
        </w:rPr>
        <w:t>hogyan</w:t>
      </w:r>
      <w:r>
        <w:rPr>
          <w:rFonts w:eastAsiaTheme="minorHAnsi"/>
          <w:szCs w:val="24"/>
        </w:rPr>
        <w:t xml:space="preserve"> hasonló kérdésekben a  t</w:t>
      </w:r>
      <w:r w:rsidRPr="007E15EA">
        <w:rPr>
          <w:rFonts w:eastAsiaTheme="minorHAnsi"/>
          <w:szCs w:val="24"/>
        </w:rPr>
        <w:t xml:space="preserve">artományi </w:t>
      </w:r>
      <w:r>
        <w:rPr>
          <w:rFonts w:eastAsiaTheme="minorHAnsi"/>
          <w:szCs w:val="24"/>
        </w:rPr>
        <w:t>p</w:t>
      </w:r>
      <w:r w:rsidRPr="007E15EA">
        <w:rPr>
          <w:rFonts w:eastAsiaTheme="minorHAnsi"/>
          <w:szCs w:val="24"/>
        </w:rPr>
        <w:t>olgári jogvédő</w:t>
      </w:r>
      <w:r w:rsidR="0096360D">
        <w:rPr>
          <w:rFonts w:eastAsiaTheme="minorHAnsi"/>
          <w:szCs w:val="24"/>
        </w:rPr>
        <w:t xml:space="preserve"> –</w:t>
      </w:r>
      <w:r w:rsidR="0096360D" w:rsidRPr="0096360D">
        <w:t xml:space="preserve"> </w:t>
      </w:r>
      <w:r w:rsidR="0096360D" w:rsidRPr="0096360D">
        <w:rPr>
          <w:rFonts w:eastAsiaTheme="minorHAnsi"/>
          <w:szCs w:val="24"/>
        </w:rPr>
        <w:t>ombudsman</w:t>
      </w:r>
      <w:r w:rsidR="0096360D">
        <w:rPr>
          <w:rFonts w:eastAsiaTheme="minorHAnsi"/>
          <w:szCs w:val="24"/>
        </w:rPr>
        <w:t xml:space="preserve"> is állást foglalt , Újvidék város Polgári Jogvédő álláspontja szerint az </w:t>
      </w:r>
      <w:r w:rsidR="0096360D" w:rsidRPr="0096360D">
        <w:rPr>
          <w:rFonts w:eastAsiaTheme="minorHAnsi"/>
          <w:szCs w:val="24"/>
        </w:rPr>
        <w:t>Újvidéki Informatika Kommunális Közvállalat</w:t>
      </w:r>
      <w:r w:rsidR="0096360D">
        <w:rPr>
          <w:rFonts w:eastAsiaTheme="minorHAnsi"/>
          <w:szCs w:val="24"/>
        </w:rPr>
        <w:t xml:space="preserve"> , amikor a kezdeményezők megbízásait hajtja végre, figyelmes és körültekintő üzletembernek és szakembernek kell lennie, ami alatt értendő, hogy az </w:t>
      </w:r>
      <w:r w:rsidR="0096360D" w:rsidRPr="0096360D">
        <w:rPr>
          <w:rFonts w:eastAsiaTheme="minorHAnsi"/>
          <w:szCs w:val="24"/>
        </w:rPr>
        <w:t>Újvidéki Informatika Kommunális Közvállalat</w:t>
      </w:r>
      <w:r w:rsidR="0096360D">
        <w:rPr>
          <w:rFonts w:eastAsiaTheme="minorHAnsi"/>
          <w:szCs w:val="24"/>
        </w:rPr>
        <w:t xml:space="preserve"> nem köteles éretelemszerűen minden megbízást megfizettetni, amit a társasházi lakóközösség vagy bárki más megbízó  eljuttat neki , hanem ki kell vizsgálnia, hogy a feltüntetett kiadások az érvényben lévő előírásokkal összhangban vannak-e.</w:t>
      </w:r>
    </w:p>
    <w:p w:rsidR="0096360D" w:rsidRDefault="0096360D" w:rsidP="00A10FCF">
      <w:pPr>
        <w:ind w:firstLine="708"/>
        <w:rPr>
          <w:rFonts w:eastAsiaTheme="minorHAnsi"/>
          <w:szCs w:val="24"/>
        </w:rPr>
      </w:pPr>
      <w:r>
        <w:rPr>
          <w:rFonts w:eastAsiaTheme="minorHAnsi"/>
          <w:szCs w:val="24"/>
        </w:rPr>
        <w:t xml:space="preserve">Mely költségek fizethetők meg az </w:t>
      </w:r>
      <w:r w:rsidRPr="0096360D">
        <w:rPr>
          <w:rFonts w:eastAsiaTheme="minorHAnsi"/>
          <w:szCs w:val="24"/>
        </w:rPr>
        <w:t>Újvidéki Informatika Kommunális Közvállalat</w:t>
      </w:r>
      <w:r w:rsidR="00836B32">
        <w:rPr>
          <w:rFonts w:eastAsiaTheme="minorHAnsi"/>
          <w:szCs w:val="24"/>
        </w:rPr>
        <w:t xml:space="preserve"> á</w:t>
      </w:r>
      <w:r>
        <w:rPr>
          <w:rFonts w:eastAsiaTheme="minorHAnsi"/>
          <w:szCs w:val="24"/>
        </w:rPr>
        <w:t>ltal,</w:t>
      </w:r>
      <w:r w:rsidR="00836B32">
        <w:rPr>
          <w:rFonts w:eastAsiaTheme="minorHAnsi"/>
          <w:szCs w:val="24"/>
        </w:rPr>
        <w:t xml:space="preserve"> kimerítően fel vannak sorolva a kommunális –lakási és más szolgáltatások határozatában, az hogy melyik munkálatokat értjük folyamatban lévő lakás beruházási karbantartás alatt részletesen felsorolták a törvény a társasházakról , a társasházak karbantartása határozatában. </w:t>
      </w:r>
    </w:p>
    <w:p w:rsidR="00597C56" w:rsidRPr="00597C56" w:rsidRDefault="008C17CD" w:rsidP="00A10FCF">
      <w:pPr>
        <w:ind w:firstLine="708"/>
        <w:rPr>
          <w:rFonts w:eastAsiaTheme="minorHAnsi"/>
          <w:szCs w:val="24"/>
        </w:rPr>
      </w:pPr>
      <w:r>
        <w:rPr>
          <w:rFonts w:eastAsiaTheme="minorHAnsi"/>
          <w:szCs w:val="24"/>
        </w:rPr>
        <w:t xml:space="preserve">A felsoroltak alapján és az </w:t>
      </w:r>
      <w:r w:rsidRPr="008C17CD">
        <w:rPr>
          <w:rFonts w:eastAsiaTheme="minorHAnsi"/>
          <w:szCs w:val="24"/>
        </w:rPr>
        <w:t>Újvidék város Polgári Jogvédő álláspontja szerint</w:t>
      </w:r>
      <w:r>
        <w:rPr>
          <w:rFonts w:eastAsiaTheme="minorHAnsi"/>
          <w:szCs w:val="24"/>
        </w:rPr>
        <w:t xml:space="preserve">, </w:t>
      </w:r>
      <w:r w:rsidRPr="008C17CD">
        <w:rPr>
          <w:rFonts w:eastAsiaTheme="minorHAnsi"/>
          <w:szCs w:val="24"/>
        </w:rPr>
        <w:t>az Újvidéki Informatika Kommunális Közvállalat</w:t>
      </w:r>
      <w:r>
        <w:rPr>
          <w:rFonts w:eastAsiaTheme="minorHAnsi"/>
          <w:szCs w:val="24"/>
        </w:rPr>
        <w:t xml:space="preserve"> munkájában mulasztást végzett akkor </w:t>
      </w:r>
      <w:r w:rsidR="008C7388">
        <w:rPr>
          <w:rFonts w:eastAsiaTheme="minorHAnsi"/>
          <w:szCs w:val="24"/>
        </w:rPr>
        <w:t>,</w:t>
      </w:r>
      <w:r>
        <w:rPr>
          <w:rFonts w:eastAsiaTheme="minorHAnsi"/>
          <w:szCs w:val="24"/>
        </w:rPr>
        <w:t xml:space="preserve">amikor a társasházi lakóközösség határozata alapján a lakosokat a meghatározott összeggel terhelte , mely nem tartozik a társasház  </w:t>
      </w:r>
      <w:r w:rsidRPr="008C17CD">
        <w:rPr>
          <w:rFonts w:eastAsiaTheme="minorHAnsi"/>
          <w:szCs w:val="24"/>
        </w:rPr>
        <w:t>karbantartási és beruházási</w:t>
      </w:r>
      <w:r>
        <w:rPr>
          <w:rFonts w:eastAsiaTheme="minorHAnsi"/>
          <w:szCs w:val="24"/>
        </w:rPr>
        <w:t xml:space="preserve"> munká</w:t>
      </w:r>
      <w:r w:rsidR="006F129B">
        <w:rPr>
          <w:rFonts w:eastAsiaTheme="minorHAnsi"/>
          <w:szCs w:val="24"/>
        </w:rPr>
        <w:t>j</w:t>
      </w:r>
      <w:r>
        <w:rPr>
          <w:rFonts w:eastAsiaTheme="minorHAnsi"/>
          <w:szCs w:val="24"/>
        </w:rPr>
        <w:t xml:space="preserve">ai közé , </w:t>
      </w:r>
      <w:r w:rsidR="008C7388">
        <w:rPr>
          <w:rFonts w:eastAsiaTheme="minorHAnsi"/>
          <w:szCs w:val="24"/>
        </w:rPr>
        <w:t>illetőleg melyekre</w:t>
      </w:r>
      <w:r w:rsidR="006F129B">
        <w:rPr>
          <w:rFonts w:eastAsiaTheme="minorHAnsi"/>
          <w:szCs w:val="24"/>
        </w:rPr>
        <w:t xml:space="preserve"> az </w:t>
      </w:r>
      <w:r w:rsidR="006F129B" w:rsidRPr="006F129B">
        <w:rPr>
          <w:rFonts w:eastAsiaTheme="minorHAnsi"/>
          <w:szCs w:val="24"/>
        </w:rPr>
        <w:t>Újvidéki Informatika Kommunális Közvállalat</w:t>
      </w:r>
      <w:r w:rsidR="006F129B">
        <w:rPr>
          <w:rFonts w:eastAsiaTheme="minorHAnsi"/>
          <w:szCs w:val="24"/>
        </w:rPr>
        <w:t xml:space="preserve">nak nincs felhatalmazása ,hogy megfizetettethese a </w:t>
      </w:r>
      <w:r w:rsidR="00914A88">
        <w:rPr>
          <w:rFonts w:eastAsiaTheme="minorHAnsi"/>
          <w:szCs w:val="24"/>
        </w:rPr>
        <w:t>társasház lakóközössége nevében</w:t>
      </w:r>
      <w:r w:rsidR="006F129B">
        <w:rPr>
          <w:rFonts w:eastAsiaTheme="minorHAnsi"/>
          <w:szCs w:val="24"/>
        </w:rPr>
        <w:t xml:space="preserve">, mivel e konkrét esetben az </w:t>
      </w:r>
      <w:r w:rsidR="006F129B" w:rsidRPr="006F129B">
        <w:rPr>
          <w:rFonts w:eastAsiaTheme="minorHAnsi"/>
          <w:szCs w:val="24"/>
        </w:rPr>
        <w:t>Újvidéki Toplana Távfűtő Kommunális Közvállalat</w:t>
      </w:r>
      <w:r w:rsidR="006F129B">
        <w:rPr>
          <w:rFonts w:eastAsiaTheme="minorHAnsi"/>
          <w:szCs w:val="24"/>
        </w:rPr>
        <w:t xml:space="preserve"> iránti tartozásról van szó, hogy a társasház kapjon fűtést, így értelemszerű, hogy e konkrét esetben ez  nem tartozik karbantartási és beruházási munkálatok közé.</w:t>
      </w:r>
    </w:p>
    <w:p w:rsidR="006F129B" w:rsidRDefault="006F129B" w:rsidP="00A10FCF">
      <w:pPr>
        <w:ind w:firstLine="708"/>
        <w:rPr>
          <w:rFonts w:eastAsiaTheme="minorHAnsi"/>
          <w:szCs w:val="24"/>
        </w:rPr>
      </w:pPr>
      <w:r>
        <w:rPr>
          <w:rFonts w:eastAsiaTheme="minorHAnsi"/>
          <w:szCs w:val="24"/>
        </w:rPr>
        <w:t xml:space="preserve">A tartozás megfizettetése e konkrét esetben </w:t>
      </w:r>
      <w:r w:rsidRPr="006F129B">
        <w:rPr>
          <w:rFonts w:eastAsiaTheme="minorHAnsi"/>
          <w:szCs w:val="24"/>
        </w:rPr>
        <w:t>az Újvidék város Polgári Jogvédő álláspontja szerint</w:t>
      </w:r>
      <w:r>
        <w:rPr>
          <w:rFonts w:eastAsiaTheme="minorHAnsi"/>
          <w:szCs w:val="24"/>
        </w:rPr>
        <w:t xml:space="preserve"> túlmutat a társasház szokásos </w:t>
      </w:r>
      <w:r w:rsidRPr="006F129B">
        <w:rPr>
          <w:rFonts w:eastAsiaTheme="minorHAnsi"/>
          <w:szCs w:val="24"/>
        </w:rPr>
        <w:t>kezelési és karbantartási</w:t>
      </w:r>
      <w:r>
        <w:rPr>
          <w:rFonts w:eastAsiaTheme="minorHAnsi"/>
          <w:szCs w:val="24"/>
        </w:rPr>
        <w:t xml:space="preserve"> keretein</w:t>
      </w:r>
      <w:r w:rsidR="008C7388">
        <w:rPr>
          <w:rFonts w:eastAsiaTheme="minorHAnsi"/>
          <w:szCs w:val="24"/>
        </w:rPr>
        <w:t>,</w:t>
      </w:r>
      <w:r w:rsidR="00914A88">
        <w:rPr>
          <w:rFonts w:eastAsiaTheme="minorHAnsi"/>
          <w:szCs w:val="24"/>
        </w:rPr>
        <w:t xml:space="preserve"> </w:t>
      </w:r>
      <w:r>
        <w:rPr>
          <w:rFonts w:eastAsiaTheme="minorHAnsi"/>
          <w:szCs w:val="24"/>
        </w:rPr>
        <w:t xml:space="preserve">így </w:t>
      </w:r>
      <w:r>
        <w:rPr>
          <w:rFonts w:eastAsiaTheme="minorHAnsi"/>
          <w:szCs w:val="24"/>
        </w:rPr>
        <w:lastRenderedPageBreak/>
        <w:t>értelemszerűen ez nem is fizetetthető meg az össze</w:t>
      </w:r>
      <w:r w:rsidR="00914A88">
        <w:rPr>
          <w:rFonts w:eastAsiaTheme="minorHAnsi"/>
          <w:szCs w:val="24"/>
        </w:rPr>
        <w:t>vont számlázási rendeszer által</w:t>
      </w:r>
      <w:r>
        <w:rPr>
          <w:rFonts w:eastAsiaTheme="minorHAnsi"/>
          <w:szCs w:val="24"/>
        </w:rPr>
        <w:t>, főleg nem a társasház jövedelme</w:t>
      </w:r>
      <w:r w:rsidR="005C2A95">
        <w:rPr>
          <w:rFonts w:eastAsiaTheme="minorHAnsi"/>
          <w:szCs w:val="24"/>
        </w:rPr>
        <w:t xml:space="preserve"> tétel alatt.</w:t>
      </w:r>
    </w:p>
    <w:p w:rsidR="005C2A95" w:rsidRDefault="00914A88" w:rsidP="00A10FCF">
      <w:pPr>
        <w:ind w:firstLine="708"/>
        <w:rPr>
          <w:rFonts w:eastAsiaTheme="minorHAnsi"/>
          <w:szCs w:val="24"/>
        </w:rPr>
      </w:pPr>
      <w:r>
        <w:rPr>
          <w:rFonts w:eastAsiaTheme="minorHAnsi"/>
          <w:szCs w:val="24"/>
        </w:rPr>
        <w:t>Fontos megjegyezni</w:t>
      </w:r>
      <w:r w:rsidR="005C2A95">
        <w:rPr>
          <w:rFonts w:eastAsiaTheme="minorHAnsi"/>
          <w:szCs w:val="24"/>
        </w:rPr>
        <w:t xml:space="preserve">, hogy e konkrét esetben </w:t>
      </w:r>
      <w:r w:rsidR="005C2A95" w:rsidRPr="005C2A95">
        <w:rPr>
          <w:rFonts w:eastAsiaTheme="minorHAnsi"/>
          <w:szCs w:val="24"/>
        </w:rPr>
        <w:t>Újvidék város Polgári Jogvédő</w:t>
      </w:r>
      <w:r w:rsidR="005C2A95">
        <w:rPr>
          <w:rFonts w:eastAsiaTheme="minorHAnsi"/>
          <w:szCs w:val="24"/>
        </w:rPr>
        <w:t>je nem a társasház lakóközösségének munkájával és cselekedeteivel foglalkozott</w:t>
      </w:r>
      <w:r w:rsidR="008C7388">
        <w:rPr>
          <w:rFonts w:eastAsiaTheme="minorHAnsi"/>
          <w:szCs w:val="24"/>
        </w:rPr>
        <w:t>,</w:t>
      </w:r>
      <w:r>
        <w:rPr>
          <w:rFonts w:eastAsiaTheme="minorHAnsi"/>
          <w:szCs w:val="24"/>
        </w:rPr>
        <w:t xml:space="preserve"> illetőleg a társasház jogaival</w:t>
      </w:r>
      <w:r w:rsidR="005C2A95">
        <w:rPr>
          <w:rFonts w:eastAsiaTheme="minorHAnsi"/>
          <w:szCs w:val="24"/>
        </w:rPr>
        <w:t xml:space="preserve">, hogy ilyen határozatot hozhasson, mivel </w:t>
      </w:r>
      <w:r w:rsidR="005C2A95" w:rsidRPr="005C2A95">
        <w:rPr>
          <w:rFonts w:eastAsiaTheme="minorHAnsi"/>
          <w:szCs w:val="24"/>
        </w:rPr>
        <w:t>Újvidék város Polgári Jogvédője</w:t>
      </w:r>
      <w:r w:rsidR="005C2A95">
        <w:rPr>
          <w:rFonts w:eastAsiaTheme="minorHAnsi"/>
          <w:szCs w:val="24"/>
        </w:rPr>
        <w:t xml:space="preserve"> nem illetékes a társasház lakóközösség munkájának ellenőrzésére.</w:t>
      </w:r>
    </w:p>
    <w:p w:rsidR="005C2A95" w:rsidRDefault="005C2A95" w:rsidP="00A10FCF">
      <w:pPr>
        <w:ind w:firstLine="708"/>
        <w:rPr>
          <w:rFonts w:eastAsiaTheme="minorHAnsi"/>
          <w:szCs w:val="24"/>
        </w:rPr>
      </w:pPr>
      <w:r>
        <w:rPr>
          <w:rFonts w:eastAsiaTheme="minorHAnsi"/>
          <w:szCs w:val="24"/>
        </w:rPr>
        <w:t xml:space="preserve">Az </w:t>
      </w:r>
      <w:r w:rsidRPr="005C2A95">
        <w:rPr>
          <w:rFonts w:eastAsiaTheme="minorHAnsi"/>
          <w:szCs w:val="24"/>
        </w:rPr>
        <w:t>Újvidéki Inf</w:t>
      </w:r>
      <w:r>
        <w:rPr>
          <w:rFonts w:eastAsiaTheme="minorHAnsi"/>
          <w:szCs w:val="24"/>
        </w:rPr>
        <w:t>ormatika Kommunális Közvállalat válaszában melyet az</w:t>
      </w:r>
      <w:r w:rsidRPr="005C2A95">
        <w:t xml:space="preserve"> </w:t>
      </w:r>
      <w:r w:rsidRPr="005C2A95">
        <w:rPr>
          <w:rFonts w:eastAsiaTheme="minorHAnsi"/>
          <w:szCs w:val="24"/>
        </w:rPr>
        <w:t>Újvidék város Polgári Jogvédőj</w:t>
      </w:r>
      <w:r>
        <w:rPr>
          <w:rFonts w:eastAsiaTheme="minorHAnsi"/>
          <w:szCs w:val="24"/>
        </w:rPr>
        <w:t>e v</w:t>
      </w:r>
      <w:r w:rsidR="00914A88">
        <w:rPr>
          <w:rFonts w:eastAsiaTheme="minorHAnsi"/>
          <w:szCs w:val="24"/>
        </w:rPr>
        <w:t>éleményére küldött értesítette, hogy felfüggesztették</w:t>
      </w:r>
      <w:r>
        <w:rPr>
          <w:rFonts w:eastAsiaTheme="minorHAnsi"/>
          <w:szCs w:val="24"/>
        </w:rPr>
        <w:t xml:space="preserve"> a társasház lakóközösségének határozata alapján meghatározott összeg megfizettetését </w:t>
      </w:r>
      <w:r w:rsidR="0047111B">
        <w:rPr>
          <w:rFonts w:eastAsiaTheme="minorHAnsi"/>
          <w:szCs w:val="24"/>
        </w:rPr>
        <w:t>és hogy nem fog k</w:t>
      </w:r>
      <w:r w:rsidR="00782E32">
        <w:rPr>
          <w:rFonts w:eastAsiaTheme="minorHAnsi"/>
          <w:szCs w:val="24"/>
        </w:rPr>
        <w:t>ötelező megfizetettést indítványozni a polgár iránt, az említett határozat értelmében a   vállalatnak tartozó összeg nagyságában.</w:t>
      </w:r>
    </w:p>
    <w:p w:rsidR="00391E1B" w:rsidRDefault="00391E1B" w:rsidP="00A10FCF">
      <w:pPr>
        <w:ind w:firstLine="708"/>
        <w:rPr>
          <w:rFonts w:eastAsiaTheme="minorHAnsi"/>
          <w:szCs w:val="24"/>
        </w:rPr>
      </w:pPr>
    </w:p>
    <w:p w:rsidR="002A7FDC" w:rsidRDefault="002A7FDC" w:rsidP="002A7FDC">
      <w:pPr>
        <w:jc w:val="center"/>
        <w:rPr>
          <w:rFonts w:eastAsiaTheme="minorHAnsi"/>
          <w:b/>
          <w:szCs w:val="24"/>
        </w:rPr>
      </w:pPr>
    </w:p>
    <w:p w:rsidR="00502BBC" w:rsidRDefault="005157D8" w:rsidP="00245390">
      <w:pPr>
        <w:jc w:val="center"/>
        <w:rPr>
          <w:rFonts w:eastAsiaTheme="minorHAnsi"/>
          <w:b/>
          <w:szCs w:val="24"/>
        </w:rPr>
      </w:pPr>
      <w:r w:rsidRPr="005157D8">
        <w:rPr>
          <w:rFonts w:eastAsiaTheme="minorHAnsi"/>
          <w:b/>
          <w:szCs w:val="24"/>
        </w:rPr>
        <w:t>ÚJVI</w:t>
      </w:r>
      <w:r w:rsidR="00245390">
        <w:rPr>
          <w:rFonts w:eastAsiaTheme="minorHAnsi"/>
          <w:b/>
          <w:szCs w:val="24"/>
        </w:rPr>
        <w:t>DÉK VÁROS POLGÁRI JOGVÉDŐJÉNEK JAVASLATAI 2016-BAN</w:t>
      </w:r>
    </w:p>
    <w:p w:rsidR="008C7388" w:rsidRPr="00502BBC" w:rsidRDefault="008C7388" w:rsidP="00245390">
      <w:pPr>
        <w:jc w:val="center"/>
        <w:rPr>
          <w:rFonts w:eastAsiaTheme="minorHAnsi"/>
          <w:b/>
          <w:szCs w:val="24"/>
        </w:rPr>
      </w:pPr>
    </w:p>
    <w:p w:rsidR="00E42992" w:rsidRPr="00502BBC" w:rsidRDefault="00782E32" w:rsidP="00502BBC">
      <w:pPr>
        <w:ind w:firstLine="708"/>
        <w:rPr>
          <w:rFonts w:eastAsiaTheme="minorHAnsi"/>
          <w:szCs w:val="24"/>
        </w:rPr>
      </w:pPr>
      <w:r w:rsidRPr="00782E32">
        <w:rPr>
          <w:rFonts w:eastAsiaTheme="minorHAnsi"/>
          <w:szCs w:val="24"/>
        </w:rPr>
        <w:t xml:space="preserve">Újvidék város Polgári Jogvédője </w:t>
      </w:r>
      <w:r>
        <w:rPr>
          <w:rFonts w:eastAsiaTheme="minorHAnsi"/>
          <w:szCs w:val="24"/>
        </w:rPr>
        <w:t xml:space="preserve"> 2016-ban , a polgárok panaszai alapján kettő javaslatot adott.</w:t>
      </w:r>
      <w:r w:rsidR="00502BBC">
        <w:rPr>
          <w:rFonts w:eastAsiaTheme="minorHAnsi"/>
          <w:szCs w:val="24"/>
        </w:rPr>
        <w:t xml:space="preserve"> </w:t>
      </w:r>
    </w:p>
    <w:p w:rsidR="00597C56" w:rsidRPr="00A33164" w:rsidRDefault="00A33164" w:rsidP="00A33164">
      <w:pPr>
        <w:jc w:val="center"/>
        <w:rPr>
          <w:rFonts w:eastAsiaTheme="minorHAnsi" w:cstheme="minorBidi"/>
          <w:szCs w:val="24"/>
        </w:rPr>
      </w:pPr>
      <w:r>
        <w:rPr>
          <w:rFonts w:eastAsiaTheme="minorHAnsi" w:cstheme="minorBidi"/>
          <w:szCs w:val="24"/>
        </w:rPr>
        <w:t>I</w:t>
      </w:r>
    </w:p>
    <w:p w:rsidR="00D56661" w:rsidRDefault="00D56661" w:rsidP="00466575">
      <w:pPr>
        <w:ind w:firstLine="708"/>
      </w:pPr>
      <w:r>
        <w:t>A V</w:t>
      </w:r>
      <w:r w:rsidR="00AD060D">
        <w:t xml:space="preserve">. helyi közösség polgáraitól </w:t>
      </w:r>
      <w:r>
        <w:t>aláírások</w:t>
      </w:r>
      <w:r w:rsidR="00AD060D">
        <w:t>at gyűjtő</w:t>
      </w:r>
      <w:r>
        <w:t xml:space="preserve"> kezdeményezési bizottság panasza</w:t>
      </w:r>
      <w:r w:rsidR="00AD060D">
        <w:t xml:space="preserve"> alapján </w:t>
      </w:r>
      <w:r>
        <w:t xml:space="preserve"> </w:t>
      </w:r>
      <w:r w:rsidR="00AD060D">
        <w:t>cselekedve , kik a tömegközlekedési jegy árára tettek panaszt illetőleg r</w:t>
      </w:r>
      <w:r w:rsidR="009B5C43">
        <w:t>á</w:t>
      </w:r>
      <w:r w:rsidR="00AD060D">
        <w:t xml:space="preserve">mutatnak arra, hogy az adott település </w:t>
      </w:r>
      <w:r w:rsidR="009B5C43">
        <w:t>a tömegközlekedés</w:t>
      </w:r>
      <w:r w:rsidR="008C7388">
        <w:t>e az</w:t>
      </w:r>
      <w:r w:rsidR="009B5C43">
        <w:t xml:space="preserve"> </w:t>
      </w:r>
      <w:r w:rsidR="00AD060D">
        <w:t xml:space="preserve">első </w:t>
      </w:r>
      <w:r w:rsidR="008C7388">
        <w:t>övezet</w:t>
      </w:r>
      <w:r w:rsidR="009B5C43">
        <w:t xml:space="preserve">be kellene tartoznia , </w:t>
      </w:r>
      <w:r w:rsidR="009B5C43" w:rsidRPr="009B5C43">
        <w:t>Újvidék város Polgári Jogvédője</w:t>
      </w:r>
      <w:r w:rsidR="009B5C43">
        <w:t xml:space="preserve"> javaslatot tett </w:t>
      </w:r>
      <w:r w:rsidR="009B5C43" w:rsidRPr="009B5C43">
        <w:t>Újvidéki Novi Sad Városi Közlekedési Közvállalat</w:t>
      </w:r>
      <w:r w:rsidR="009B5C43">
        <w:t xml:space="preserve">nak, hogy a vállalat összhangban hatáskörével mérlegelje az érvényes körzeti-tarifa változtatásának szükségességét </w:t>
      </w:r>
      <w:r w:rsidR="008C7388">
        <w:t>,</w:t>
      </w:r>
      <w:r w:rsidR="009B5C43">
        <w:t>a városi és  külvárosi közlekedésben.</w:t>
      </w:r>
    </w:p>
    <w:p w:rsidR="009B5C43" w:rsidRDefault="009B5C43" w:rsidP="00B20E89">
      <w:pPr>
        <w:ind w:firstLine="708"/>
        <w:rPr>
          <w:lang w:val="sr-Cyrl-CS"/>
        </w:rPr>
      </w:pPr>
    </w:p>
    <w:p w:rsidR="009B5C43" w:rsidRPr="00DE3920" w:rsidRDefault="00DE3920" w:rsidP="00B20E89">
      <w:pPr>
        <w:ind w:firstLine="708"/>
        <w:rPr>
          <w:lang w:val="hu-HU"/>
        </w:rPr>
      </w:pPr>
      <w:r>
        <w:rPr>
          <w:lang w:val="sr-Cyrl-CS"/>
        </w:rPr>
        <w:t xml:space="preserve">A lebonyolított eljárásban, </w:t>
      </w:r>
      <w:r w:rsidRPr="00DE3920">
        <w:rPr>
          <w:lang w:val="sr-Cyrl-CS"/>
        </w:rPr>
        <w:t xml:space="preserve"> </w:t>
      </w:r>
      <w:r>
        <w:rPr>
          <w:lang w:val="hu-HU"/>
        </w:rPr>
        <w:t xml:space="preserve">Újvidék város </w:t>
      </w:r>
      <w:r w:rsidRPr="00DE3920">
        <w:rPr>
          <w:lang w:val="sr-Cyrl-CS"/>
        </w:rPr>
        <w:t>Polgári Jogvédő</w:t>
      </w:r>
      <w:r>
        <w:rPr>
          <w:lang w:val="hu-HU"/>
        </w:rPr>
        <w:t xml:space="preserve">je </w:t>
      </w:r>
      <w:r w:rsidRPr="00DE3920">
        <w:rPr>
          <w:lang w:val="hu-HU"/>
        </w:rPr>
        <w:t>Újvidéki Novi Sad V</w:t>
      </w:r>
      <w:r>
        <w:rPr>
          <w:lang w:val="hu-HU"/>
        </w:rPr>
        <w:t xml:space="preserve">árosi Közlekedési Közvállalathoz fordult , kik levélben értesítést küldtek, hogy a körzeti-tarifa rendszer határozata </w:t>
      </w:r>
      <w:r w:rsidR="006D5BBE">
        <w:rPr>
          <w:lang w:val="hu-HU"/>
        </w:rPr>
        <w:t>,</w:t>
      </w:r>
      <w:r>
        <w:rPr>
          <w:lang w:val="hu-HU"/>
        </w:rPr>
        <w:t xml:space="preserve"> a </w:t>
      </w:r>
      <w:r w:rsidRPr="00DE3920">
        <w:rPr>
          <w:lang w:val="hu-HU"/>
        </w:rPr>
        <w:t xml:space="preserve">városi és  külvárosi közlekedésben </w:t>
      </w:r>
      <w:r>
        <w:rPr>
          <w:lang w:val="hu-HU"/>
        </w:rPr>
        <w:t>a zónák koeficiense és határai alapján (</w:t>
      </w:r>
      <w:r w:rsidRPr="00DE3920">
        <w:rPr>
          <w:lang w:val="hu-HU"/>
        </w:rPr>
        <w:t>Újvidék város Hivatalos Lapja</w:t>
      </w:r>
      <w:r>
        <w:rPr>
          <w:lang w:val="hu-HU"/>
        </w:rPr>
        <w:t xml:space="preserve"> , 19/06 szám ) meg lett határozva a </w:t>
      </w:r>
      <w:r w:rsidRPr="00DE3920">
        <w:rPr>
          <w:lang w:val="hu-HU"/>
        </w:rPr>
        <w:t>városi és  külvárosi közlekedésben a zónák koeficiense és határai</w:t>
      </w:r>
      <w:r>
        <w:rPr>
          <w:lang w:val="hu-HU"/>
        </w:rPr>
        <w:t xml:space="preserve"> díjszabása</w:t>
      </w:r>
      <w:r w:rsidR="008C7388">
        <w:rPr>
          <w:lang w:val="hu-HU"/>
        </w:rPr>
        <w:t>,</w:t>
      </w:r>
      <w:r>
        <w:rPr>
          <w:lang w:val="hu-HU"/>
        </w:rPr>
        <w:t xml:space="preserve"> így az említett település a második körzethez tartozik és hogy a tarifa rendszer változtatása összetett folyamat és részleges változtatások nem ajánlottak</w:t>
      </w:r>
      <w:r w:rsidR="006D5BBE">
        <w:rPr>
          <w:lang w:val="hu-HU"/>
        </w:rPr>
        <w:t xml:space="preserve"> , mivel láncreakciót váltanának ki , ami az </w:t>
      </w:r>
      <w:r w:rsidR="006D5BBE" w:rsidRPr="006D5BBE">
        <w:rPr>
          <w:lang w:val="hu-HU"/>
        </w:rPr>
        <w:t>Újvidéki Novi Sad Városi Közlekedési Közvállalat</w:t>
      </w:r>
      <w:r w:rsidR="006D5BBE">
        <w:rPr>
          <w:lang w:val="hu-HU"/>
        </w:rPr>
        <w:t xml:space="preserve"> munkásságát veszélyeztetné.</w:t>
      </w:r>
    </w:p>
    <w:p w:rsidR="00323C8E" w:rsidRDefault="006D5BBE" w:rsidP="008C7388">
      <w:pPr>
        <w:ind w:firstLine="708"/>
        <w:rPr>
          <w:lang w:val="hu-HU"/>
        </w:rPr>
      </w:pPr>
      <w:r>
        <w:rPr>
          <w:lang w:val="hu-HU"/>
        </w:rPr>
        <w:lastRenderedPageBreak/>
        <w:t xml:space="preserve">Bár e meghatározott esetben a polgár, vagyis a kezdeményezés beadójának jogai nem voltak </w:t>
      </w:r>
      <w:r w:rsidR="00914A88">
        <w:rPr>
          <w:lang w:val="hu-HU"/>
        </w:rPr>
        <w:t>veszélyeztetve ,figyelembe véve</w:t>
      </w:r>
      <w:r>
        <w:rPr>
          <w:lang w:val="hu-HU"/>
        </w:rPr>
        <w:t xml:space="preserve">, hogy az </w:t>
      </w:r>
      <w:r w:rsidRPr="006D5BBE">
        <w:rPr>
          <w:lang w:val="hu-HU"/>
        </w:rPr>
        <w:t>Újvidéki Novi Sad Városi Közlekedési Közvállalat</w:t>
      </w:r>
      <w:r>
        <w:rPr>
          <w:lang w:val="hu-HU"/>
        </w:rPr>
        <w:t xml:space="preserve"> mindenben a </w:t>
      </w:r>
      <w:r w:rsidRPr="006D5BBE">
        <w:rPr>
          <w:lang w:val="hu-HU"/>
        </w:rPr>
        <w:t>kör</w:t>
      </w:r>
      <w:r w:rsidR="00DA0E61">
        <w:rPr>
          <w:lang w:val="hu-HU"/>
        </w:rPr>
        <w:t>zeti-tarifa rendszer határozata</w:t>
      </w:r>
      <w:r w:rsidRPr="006D5BBE">
        <w:rPr>
          <w:lang w:val="hu-HU"/>
        </w:rPr>
        <w:t>,a városi és  külvárosi közlekedésben a zónák koeficiense és határai alapján</w:t>
      </w:r>
      <w:r>
        <w:rPr>
          <w:lang w:val="hu-HU"/>
        </w:rPr>
        <w:t xml:space="preserve"> </w:t>
      </w:r>
      <w:r w:rsidRPr="006D5BBE">
        <w:rPr>
          <w:lang w:val="hu-HU"/>
        </w:rPr>
        <w:t xml:space="preserve">(Újvidék város Hivatalos Lapja , 19/06 szám ) </w:t>
      </w:r>
      <w:r>
        <w:rPr>
          <w:lang w:val="hu-HU"/>
        </w:rPr>
        <w:t xml:space="preserve"> jár el, melyet</w:t>
      </w:r>
      <w:r w:rsidR="009D5856">
        <w:rPr>
          <w:lang w:val="hu-HU"/>
        </w:rPr>
        <w:t xml:space="preserve"> </w:t>
      </w:r>
      <w:r w:rsidR="009D5856" w:rsidRPr="009D5856">
        <w:rPr>
          <w:lang w:val="hu-HU"/>
        </w:rPr>
        <w:t>az Újvidéki Novi Sad Városi Közlekedési Közvállalat</w:t>
      </w:r>
      <w:r>
        <w:rPr>
          <w:lang w:val="hu-HU"/>
        </w:rPr>
        <w:t xml:space="preserve"> </w:t>
      </w:r>
      <w:r w:rsidR="009D5856" w:rsidRPr="009D5856">
        <w:rPr>
          <w:lang w:val="hu-HU"/>
        </w:rPr>
        <w:t>Igazgatóbizottsága</w:t>
      </w:r>
      <w:r w:rsidR="00914A88">
        <w:rPr>
          <w:lang w:val="hu-HU"/>
        </w:rPr>
        <w:t xml:space="preserve"> hozott meg 20016. június 19-én</w:t>
      </w:r>
      <w:r w:rsidR="009D5856">
        <w:rPr>
          <w:lang w:val="hu-HU"/>
        </w:rPr>
        <w:t>,</w:t>
      </w:r>
      <w:r w:rsidR="009D5856" w:rsidRPr="009D5856">
        <w:t xml:space="preserve"> </w:t>
      </w:r>
      <w:r w:rsidR="009D5856" w:rsidRPr="009D5856">
        <w:rPr>
          <w:lang w:val="hu-HU"/>
        </w:rPr>
        <w:t>Újvidék város Polgári Jogvédőj</w:t>
      </w:r>
      <w:r w:rsidR="009D5856">
        <w:rPr>
          <w:lang w:val="hu-HU"/>
        </w:rPr>
        <w:t xml:space="preserve">e ajánlást adott </w:t>
      </w:r>
      <w:r w:rsidR="009D5856" w:rsidRPr="009D5856">
        <w:rPr>
          <w:lang w:val="hu-HU"/>
        </w:rPr>
        <w:t>az Újvidéki Novi Sad Városi Közlekedési Közvállalat</w:t>
      </w:r>
      <w:r w:rsidR="009D5856">
        <w:rPr>
          <w:lang w:val="hu-HU"/>
        </w:rPr>
        <w:t>nak</w:t>
      </w:r>
      <w:r w:rsidR="008C7388">
        <w:rPr>
          <w:lang w:val="hu-HU"/>
        </w:rPr>
        <w:t>,</w:t>
      </w:r>
      <w:r w:rsidR="009D5856">
        <w:rPr>
          <w:lang w:val="hu-HU"/>
        </w:rPr>
        <w:t xml:space="preserve"> hogy hatáskörével összhangban vizsgálja meg az esetleges változásokat a</w:t>
      </w:r>
      <w:r w:rsidR="009D5856" w:rsidRPr="009D5856">
        <w:t xml:space="preserve"> </w:t>
      </w:r>
      <w:r w:rsidR="009D5856" w:rsidRPr="009D5856">
        <w:rPr>
          <w:lang w:val="hu-HU"/>
        </w:rPr>
        <w:t xml:space="preserve"> körzeti-tarifa rendszer</w:t>
      </w:r>
      <w:r w:rsidR="009D5856">
        <w:rPr>
          <w:lang w:val="hu-HU"/>
        </w:rPr>
        <w:t>rel kapcsolatban</w:t>
      </w:r>
      <w:r w:rsidR="009D5856" w:rsidRPr="009D5856">
        <w:rPr>
          <w:lang w:val="hu-HU"/>
        </w:rPr>
        <w:t xml:space="preserve"> , a városi és  külvárosi közlekedésben a zóná</w:t>
      </w:r>
      <w:r w:rsidR="009D5856">
        <w:rPr>
          <w:lang w:val="hu-HU"/>
        </w:rPr>
        <w:t>k koeficiens</w:t>
      </w:r>
      <w:r w:rsidR="008C7388">
        <w:rPr>
          <w:lang w:val="hu-HU"/>
        </w:rPr>
        <w:t>éről</w:t>
      </w:r>
      <w:r w:rsidR="009D5856">
        <w:rPr>
          <w:lang w:val="hu-HU"/>
        </w:rPr>
        <w:t xml:space="preserve"> és határairól , ha szükség mutatkozik ezek változtatásásra fontolja meg a V. helyi közösség kérelmét .</w:t>
      </w:r>
      <w:r w:rsidR="009D5856" w:rsidRPr="009D5856">
        <w:t xml:space="preserve"> </w:t>
      </w:r>
      <w:r w:rsidR="009D5856" w:rsidRPr="009D5856">
        <w:rPr>
          <w:lang w:val="hu-HU"/>
        </w:rPr>
        <w:t>Újvidék város Polgári Jogvédője</w:t>
      </w:r>
      <w:r w:rsidR="009D5856">
        <w:rPr>
          <w:lang w:val="hu-HU"/>
        </w:rPr>
        <w:t xml:space="preserve"> 2016.december 31-ig nem kapott </w:t>
      </w:r>
      <w:r w:rsidR="00EA4E3E">
        <w:rPr>
          <w:lang w:val="hu-HU"/>
        </w:rPr>
        <w:t>nyilatkozatot</w:t>
      </w:r>
      <w:r w:rsidR="009D5856">
        <w:rPr>
          <w:lang w:val="hu-HU"/>
        </w:rPr>
        <w:t xml:space="preserve"> a vállalattól.</w:t>
      </w:r>
    </w:p>
    <w:p w:rsidR="00391E1B" w:rsidRPr="00466537" w:rsidRDefault="00391E1B" w:rsidP="008C7388">
      <w:pPr>
        <w:ind w:firstLine="708"/>
        <w:rPr>
          <w:lang w:val="sr-Cyrl-CS"/>
        </w:rPr>
      </w:pPr>
    </w:p>
    <w:p w:rsidR="00A10FCF" w:rsidRDefault="00A33164" w:rsidP="00A33164">
      <w:pPr>
        <w:jc w:val="center"/>
      </w:pPr>
      <w:r>
        <w:t>II</w:t>
      </w:r>
    </w:p>
    <w:p w:rsidR="00DA0E61" w:rsidRPr="00A33164" w:rsidRDefault="00DA0E61" w:rsidP="00A33164">
      <w:pPr>
        <w:jc w:val="center"/>
      </w:pPr>
    </w:p>
    <w:p w:rsidR="009D5856" w:rsidRPr="009D5856" w:rsidRDefault="009D5856" w:rsidP="00B20E89">
      <w:pPr>
        <w:ind w:firstLine="708"/>
        <w:rPr>
          <w:rFonts w:eastAsia="Times New Roman"/>
          <w:lang w:val="hu-HU"/>
        </w:rPr>
      </w:pPr>
      <w:r w:rsidRPr="009D5856">
        <w:rPr>
          <w:rFonts w:eastAsia="Times New Roman"/>
          <w:lang w:val="sr-Cyrl-CS"/>
        </w:rPr>
        <w:t xml:space="preserve">Újvidék város Polgári Jogvédője </w:t>
      </w:r>
      <w:r>
        <w:rPr>
          <w:rFonts w:eastAsia="Times New Roman"/>
          <w:lang w:val="hu-HU"/>
        </w:rPr>
        <w:t xml:space="preserve">B.I.J észrevétele alapján járt el , melyben a megnevezett polgár az </w:t>
      </w:r>
      <w:r w:rsidRPr="009D5856">
        <w:rPr>
          <w:rFonts w:eastAsia="Times New Roman"/>
          <w:lang w:val="hu-HU"/>
        </w:rPr>
        <w:t>Újvidéki Gradsko zelenilo Novi Sad Kommunális Közvállalat</w:t>
      </w:r>
      <w:r>
        <w:rPr>
          <w:rFonts w:eastAsia="Times New Roman"/>
          <w:lang w:val="hu-HU"/>
        </w:rPr>
        <w:t xml:space="preserve"> munkájára panaszko</w:t>
      </w:r>
      <w:r w:rsidR="00507932">
        <w:rPr>
          <w:rFonts w:eastAsia="Times New Roman"/>
          <w:lang w:val="hu-HU"/>
        </w:rPr>
        <w:t>d</w:t>
      </w:r>
      <w:r w:rsidR="0082204C">
        <w:rPr>
          <w:rFonts w:eastAsia="Times New Roman"/>
          <w:lang w:val="hu-HU"/>
        </w:rPr>
        <w:t>ott</w:t>
      </w:r>
      <w:r w:rsidR="00507932">
        <w:rPr>
          <w:rFonts w:eastAsia="Times New Roman"/>
          <w:lang w:val="hu-HU"/>
        </w:rPr>
        <w:t xml:space="preserve"> , mivel nincs elég női toalett  a Štrand fürdő területén . </w:t>
      </w:r>
      <w:r w:rsidR="00507932" w:rsidRPr="00507932">
        <w:rPr>
          <w:rFonts w:eastAsia="Times New Roman"/>
          <w:lang w:val="hu-HU"/>
        </w:rPr>
        <w:t>Újvidék város Polgári Jogvédője</w:t>
      </w:r>
      <w:r w:rsidR="00914A88">
        <w:rPr>
          <w:rFonts w:eastAsia="Times New Roman"/>
          <w:lang w:val="hu-HU"/>
        </w:rPr>
        <w:t xml:space="preserve"> javaslatot küldött</w:t>
      </w:r>
      <w:r w:rsidR="00507932">
        <w:rPr>
          <w:rFonts w:eastAsia="Times New Roman"/>
          <w:lang w:val="hu-HU"/>
        </w:rPr>
        <w:t>, hogy</w:t>
      </w:r>
      <w:r w:rsidR="0082204C">
        <w:rPr>
          <w:rFonts w:eastAsia="Times New Roman"/>
          <w:lang w:val="hu-HU"/>
        </w:rPr>
        <w:t xml:space="preserve"> a közvállalat</w:t>
      </w:r>
      <w:r w:rsidR="00507932">
        <w:rPr>
          <w:rFonts w:eastAsia="Times New Roman"/>
          <w:lang w:val="hu-HU"/>
        </w:rPr>
        <w:t xml:space="preserve"> fontolja meg a minimális-technikai feltételek javítását a </w:t>
      </w:r>
      <w:r w:rsidR="00507932" w:rsidRPr="00507932">
        <w:rPr>
          <w:rFonts w:eastAsia="Times New Roman"/>
          <w:lang w:val="hu-HU"/>
        </w:rPr>
        <w:t>Štrand fürdő területén</w:t>
      </w:r>
      <w:r w:rsidR="00507932">
        <w:rPr>
          <w:rFonts w:eastAsia="Times New Roman"/>
          <w:lang w:val="hu-HU"/>
        </w:rPr>
        <w:t>.</w:t>
      </w:r>
    </w:p>
    <w:p w:rsidR="00507932" w:rsidRPr="00507932" w:rsidRDefault="00507932" w:rsidP="00B20E89">
      <w:pPr>
        <w:ind w:firstLine="708"/>
        <w:rPr>
          <w:rFonts w:eastAsia="Times New Roman"/>
          <w:lang w:val="hu-HU"/>
        </w:rPr>
      </w:pPr>
      <w:r>
        <w:rPr>
          <w:rFonts w:eastAsia="Times New Roman"/>
          <w:lang w:val="hu-HU"/>
        </w:rPr>
        <w:t xml:space="preserve">Az eljárás lebonyolítása alatt az </w:t>
      </w:r>
      <w:r w:rsidRPr="00507932">
        <w:rPr>
          <w:rFonts w:eastAsia="Times New Roman"/>
          <w:lang w:val="hu-HU"/>
        </w:rPr>
        <w:t>Újvidéki Gradsko zelenilo Novi Sad Kommunális Közvállalat</w:t>
      </w:r>
      <w:r>
        <w:rPr>
          <w:rFonts w:eastAsia="Times New Roman"/>
          <w:lang w:val="hu-HU"/>
        </w:rPr>
        <w:t xml:space="preserve"> levelet küldött , melyben megállapította ,</w:t>
      </w:r>
      <w:r w:rsidR="0082204C">
        <w:rPr>
          <w:rFonts w:eastAsia="Times New Roman"/>
          <w:lang w:val="hu-HU"/>
        </w:rPr>
        <w:t xml:space="preserve"> </w:t>
      </w:r>
      <w:r>
        <w:rPr>
          <w:rFonts w:eastAsia="Times New Roman"/>
          <w:lang w:val="hu-HU"/>
        </w:rPr>
        <w:t xml:space="preserve">hogy a női toalettek száma  </w:t>
      </w:r>
      <w:r w:rsidRPr="00507932">
        <w:rPr>
          <w:rFonts w:eastAsia="Times New Roman"/>
          <w:lang w:val="hu-HU"/>
        </w:rPr>
        <w:t>a Štrand fürdő területén</w:t>
      </w:r>
      <w:r w:rsidR="0082204C">
        <w:rPr>
          <w:rFonts w:eastAsia="Times New Roman"/>
          <w:lang w:val="hu-HU"/>
        </w:rPr>
        <w:t xml:space="preserve"> a </w:t>
      </w:r>
      <w:r w:rsidR="0082204C" w:rsidRPr="0082204C">
        <w:rPr>
          <w:rFonts w:eastAsia="Times New Roman"/>
          <w:lang w:val="hu-HU"/>
        </w:rPr>
        <w:t>minimális-technikai feltételek</w:t>
      </w:r>
      <w:r w:rsidR="00C20EA7">
        <w:rPr>
          <w:rFonts w:eastAsia="Times New Roman"/>
          <w:lang w:val="hu-HU"/>
        </w:rPr>
        <w:t xml:space="preserve"> </w:t>
      </w:r>
      <w:r>
        <w:rPr>
          <w:rFonts w:eastAsia="Times New Roman"/>
          <w:lang w:val="hu-HU"/>
        </w:rPr>
        <w:t>határoz</w:t>
      </w:r>
      <w:r w:rsidR="00C20EA7">
        <w:rPr>
          <w:rFonts w:eastAsia="Times New Roman"/>
          <w:lang w:val="hu-HU"/>
        </w:rPr>
        <w:t>ák meg</w:t>
      </w:r>
      <w:r>
        <w:rPr>
          <w:rFonts w:eastAsia="Times New Roman"/>
          <w:lang w:val="hu-HU"/>
        </w:rPr>
        <w:t>, mely</w:t>
      </w:r>
      <w:r w:rsidR="00C20EA7">
        <w:rPr>
          <w:rFonts w:eastAsia="Times New Roman"/>
          <w:lang w:val="hu-HU"/>
        </w:rPr>
        <w:t>eket</w:t>
      </w:r>
      <w:r>
        <w:rPr>
          <w:rFonts w:eastAsia="Times New Roman"/>
          <w:lang w:val="hu-HU"/>
        </w:rPr>
        <w:t xml:space="preserve"> a </w:t>
      </w:r>
      <w:r w:rsidR="00C20EA7">
        <w:rPr>
          <w:rFonts w:eastAsia="Times New Roman"/>
          <w:lang w:val="hu-HU"/>
        </w:rPr>
        <w:t>határozatok a kommunális tevékenységek végzéséről és a zöldfelületek gondozásáról,  23.szakaszában (</w:t>
      </w:r>
      <w:r w:rsidR="00C20EA7" w:rsidRPr="00C20EA7">
        <w:rPr>
          <w:rFonts w:eastAsia="Times New Roman"/>
          <w:lang w:val="hu-HU"/>
        </w:rPr>
        <w:t>Újvidék város Hivatalos Lapja</w:t>
      </w:r>
      <w:r w:rsidR="00C20EA7">
        <w:rPr>
          <w:rFonts w:eastAsia="Times New Roman"/>
          <w:lang w:val="hu-HU"/>
        </w:rPr>
        <w:t xml:space="preserve">  </w:t>
      </w:r>
      <w:r w:rsidR="00C20EA7" w:rsidRPr="00C20EA7">
        <w:rPr>
          <w:rFonts w:eastAsia="Times New Roman"/>
          <w:lang w:val="hu-HU"/>
        </w:rPr>
        <w:t xml:space="preserve">69/13, 13/14, 28/14 </w:t>
      </w:r>
      <w:r w:rsidR="00C20EA7">
        <w:rPr>
          <w:rFonts w:eastAsia="Times New Roman"/>
          <w:lang w:val="hu-HU"/>
        </w:rPr>
        <w:t xml:space="preserve">és </w:t>
      </w:r>
      <w:r w:rsidR="00C20EA7" w:rsidRPr="00C20EA7">
        <w:rPr>
          <w:rFonts w:eastAsia="Times New Roman"/>
          <w:lang w:val="hu-HU"/>
        </w:rPr>
        <w:t xml:space="preserve"> 63/14</w:t>
      </w:r>
      <w:r w:rsidR="00C20EA7">
        <w:rPr>
          <w:rFonts w:eastAsia="Times New Roman"/>
          <w:lang w:val="hu-HU"/>
        </w:rPr>
        <w:t xml:space="preserve"> szám ) mely alapján a fürdő területén a női és férfi toalettek száma teljes mértékben eleget tesz a  </w:t>
      </w:r>
      <w:r w:rsidR="00C20EA7" w:rsidRPr="00C20EA7">
        <w:rPr>
          <w:rFonts w:eastAsia="Times New Roman"/>
          <w:lang w:val="hu-HU"/>
        </w:rPr>
        <w:t>minimális-technikai feltételek</w:t>
      </w:r>
      <w:r w:rsidR="00C20EA7">
        <w:rPr>
          <w:rFonts w:eastAsia="Times New Roman"/>
          <w:lang w:val="hu-HU"/>
        </w:rPr>
        <w:t>nek.</w:t>
      </w:r>
      <w:r w:rsidR="00BC2E71">
        <w:rPr>
          <w:rFonts w:eastAsia="Times New Roman"/>
          <w:lang w:val="hu-HU"/>
        </w:rPr>
        <w:t xml:space="preserve"> </w:t>
      </w:r>
      <w:r w:rsidR="00C20EA7">
        <w:rPr>
          <w:rFonts w:eastAsia="Times New Roman"/>
          <w:lang w:val="hu-HU"/>
        </w:rPr>
        <w:t>Továbbiakban említést tesznek arról, hogy a polgári fejelentést elfogadják, mint a fürdő felhasználójának javaslatát</w:t>
      </w:r>
      <w:r w:rsidR="00BC2E71">
        <w:rPr>
          <w:rFonts w:eastAsia="Times New Roman"/>
          <w:lang w:val="hu-HU"/>
        </w:rPr>
        <w:t xml:space="preserve"> és az ajánlatot , a lehetőségekhez mérten beírják a fürdő következő évi , rendezési, karbantartási és használati tervébe.</w:t>
      </w:r>
    </w:p>
    <w:p w:rsidR="00BC2E71" w:rsidRPr="00BC2E71" w:rsidRDefault="00BC2E71" w:rsidP="006B34AC">
      <w:pPr>
        <w:ind w:firstLine="708"/>
        <w:rPr>
          <w:lang w:val="hu-HU"/>
        </w:rPr>
      </w:pPr>
      <w:r>
        <w:rPr>
          <w:lang w:val="hu-HU"/>
        </w:rPr>
        <w:t xml:space="preserve">Bár e konkrét esetben nem sérült meg a panaszttevő joga , figyelembe véve , hogy </w:t>
      </w:r>
      <w:r w:rsidRPr="00BC2E71">
        <w:rPr>
          <w:lang w:val="hu-HU"/>
        </w:rPr>
        <w:t>az Újvidéki Gradsko zelenilo Novi Sad Kommunális Közvállalat</w:t>
      </w:r>
      <w:r>
        <w:rPr>
          <w:lang w:val="hu-HU"/>
        </w:rPr>
        <w:t xml:space="preserve"> mindenben </w:t>
      </w:r>
      <w:r w:rsidRPr="00BC2E71">
        <w:rPr>
          <w:lang w:val="hu-HU"/>
        </w:rPr>
        <w:t>a kommunális tevékenységek végzéséről és a zöldfelületek gondozásáról</w:t>
      </w:r>
      <w:r>
        <w:rPr>
          <w:lang w:val="hu-HU"/>
        </w:rPr>
        <w:t xml:space="preserve"> szóló határozat szerint cselekszik </w:t>
      </w:r>
      <w:r w:rsidRPr="00BC2E71">
        <w:rPr>
          <w:lang w:val="hu-HU"/>
        </w:rPr>
        <w:t>Újvidék város Polgári Jogvédője</w:t>
      </w:r>
      <w:r>
        <w:rPr>
          <w:lang w:val="hu-HU"/>
        </w:rPr>
        <w:t xml:space="preserve"> javaslatot tett az </w:t>
      </w:r>
      <w:r w:rsidRPr="00BC2E71">
        <w:rPr>
          <w:lang w:val="hu-HU"/>
        </w:rPr>
        <w:t>Újvidéki Gradsko zelenilo Novi Sad Kommunális Közvállalat</w:t>
      </w:r>
      <w:r w:rsidR="00914A88">
        <w:rPr>
          <w:lang w:val="hu-HU"/>
        </w:rPr>
        <w:t>nak</w:t>
      </w:r>
      <w:r>
        <w:rPr>
          <w:lang w:val="hu-HU"/>
        </w:rPr>
        <w:t xml:space="preserve">, hogy vegye számításba a lehetőséget, hogy javítsa a </w:t>
      </w:r>
      <w:r w:rsidRPr="00BC2E71">
        <w:rPr>
          <w:lang w:val="hu-HU"/>
        </w:rPr>
        <w:t>minimális-technikai feltételeknek</w:t>
      </w:r>
      <w:r>
        <w:rPr>
          <w:lang w:val="hu-HU"/>
        </w:rPr>
        <w:t xml:space="preserve">et a </w:t>
      </w:r>
      <w:r>
        <w:rPr>
          <w:lang w:val="sr-Latn-RS"/>
        </w:rPr>
        <w:t xml:space="preserve">Štrand </w:t>
      </w:r>
      <w:r>
        <w:rPr>
          <w:lang w:val="hu-HU"/>
        </w:rPr>
        <w:t xml:space="preserve">fürdő </w:t>
      </w:r>
      <w:r w:rsidR="00EA4E3E">
        <w:rPr>
          <w:lang w:val="hu-HU"/>
        </w:rPr>
        <w:t xml:space="preserve">területén. </w:t>
      </w:r>
      <w:r w:rsidR="00EA4E3E" w:rsidRPr="00EA4E3E">
        <w:rPr>
          <w:lang w:val="hu-HU"/>
        </w:rPr>
        <w:t xml:space="preserve">Újvidék város Polgári Jogvédője </w:t>
      </w:r>
      <w:r w:rsidR="00EA4E3E">
        <w:rPr>
          <w:lang w:val="hu-HU"/>
        </w:rPr>
        <w:t>2016.december 31-ig nem kapott nyilatkozatot</w:t>
      </w:r>
      <w:r w:rsidR="00EA4E3E" w:rsidRPr="00EA4E3E">
        <w:rPr>
          <w:lang w:val="hu-HU"/>
        </w:rPr>
        <w:t xml:space="preserve"> a vállalattól.</w:t>
      </w:r>
    </w:p>
    <w:p w:rsidR="00781F9A" w:rsidRPr="00781F9A" w:rsidRDefault="00781F9A" w:rsidP="006B34AC">
      <w:pPr>
        <w:ind w:firstLine="708"/>
        <w:rPr>
          <w:szCs w:val="24"/>
        </w:rPr>
      </w:pPr>
    </w:p>
    <w:p w:rsidR="008C7388" w:rsidRDefault="008C7388" w:rsidP="00245390">
      <w:pPr>
        <w:jc w:val="center"/>
        <w:rPr>
          <w:b/>
          <w:sz w:val="28"/>
          <w:szCs w:val="28"/>
        </w:rPr>
      </w:pPr>
    </w:p>
    <w:p w:rsidR="00B678C9" w:rsidRDefault="00245390" w:rsidP="00245390">
      <w:pPr>
        <w:jc w:val="center"/>
        <w:rPr>
          <w:b/>
          <w:sz w:val="28"/>
          <w:szCs w:val="28"/>
        </w:rPr>
      </w:pPr>
      <w:r w:rsidRPr="00245390">
        <w:rPr>
          <w:b/>
          <w:sz w:val="28"/>
          <w:szCs w:val="28"/>
        </w:rPr>
        <w:lastRenderedPageBreak/>
        <w:t>EGYÉB 201</w:t>
      </w:r>
      <w:r>
        <w:rPr>
          <w:b/>
          <w:sz w:val="28"/>
          <w:szCs w:val="28"/>
        </w:rPr>
        <w:t>6</w:t>
      </w:r>
      <w:r w:rsidRPr="00245390">
        <w:rPr>
          <w:b/>
          <w:sz w:val="28"/>
          <w:szCs w:val="28"/>
        </w:rPr>
        <w:t>. ÉVI TÁRGYAK</w:t>
      </w:r>
    </w:p>
    <w:p w:rsidR="00DA0E61" w:rsidRPr="00206879" w:rsidRDefault="00DA0E61" w:rsidP="00245390">
      <w:pPr>
        <w:jc w:val="center"/>
        <w:rPr>
          <w:szCs w:val="24"/>
        </w:rPr>
      </w:pPr>
    </w:p>
    <w:p w:rsidR="00245390" w:rsidRDefault="003D63A2" w:rsidP="00206879">
      <w:pPr>
        <w:rPr>
          <w:szCs w:val="24"/>
        </w:rPr>
      </w:pPr>
      <w:r w:rsidRPr="00206879">
        <w:rPr>
          <w:szCs w:val="24"/>
        </w:rPr>
        <w:tab/>
      </w:r>
      <w:r w:rsidR="00245390" w:rsidRPr="00245390">
        <w:rPr>
          <w:szCs w:val="24"/>
        </w:rPr>
        <w:t>A felsorolt tárgyak mellett,  számos egyéb témakörben és kimene</w:t>
      </w:r>
      <w:r w:rsidR="00245390">
        <w:rPr>
          <w:szCs w:val="24"/>
        </w:rPr>
        <w:t>tellel</w:t>
      </w:r>
      <w:r w:rsidR="00245390" w:rsidRPr="00245390">
        <w:rPr>
          <w:szCs w:val="24"/>
        </w:rPr>
        <w:t xml:space="preserve"> is folytak eljárások, ezek közül egyeseknél megállapítást nyert, hogy nem volt mulasztás a szervek munkájában, vagy pedig a szerv, a Polgári Jogvédőhöz való fordulás után megoldotta a problémát, tehát nem volt szükség ajánlás vagy véleményadás megtételére. </w:t>
      </w:r>
    </w:p>
    <w:p w:rsidR="00391E1B" w:rsidRDefault="00391E1B" w:rsidP="00206879">
      <w:pPr>
        <w:rPr>
          <w:szCs w:val="24"/>
        </w:rPr>
      </w:pPr>
    </w:p>
    <w:p w:rsidR="000C75C2" w:rsidRPr="00206879" w:rsidRDefault="00FA2FEB" w:rsidP="00BD505A">
      <w:pPr>
        <w:jc w:val="center"/>
        <w:rPr>
          <w:szCs w:val="24"/>
        </w:rPr>
      </w:pPr>
      <w:r w:rsidRPr="00206879">
        <w:rPr>
          <w:szCs w:val="24"/>
        </w:rPr>
        <w:t>I</w:t>
      </w:r>
    </w:p>
    <w:p w:rsidR="00802CBB" w:rsidRDefault="00EA4E3E" w:rsidP="00BD505A">
      <w:pPr>
        <w:ind w:firstLine="708"/>
        <w:rPr>
          <w:szCs w:val="24"/>
        </w:rPr>
      </w:pPr>
      <w:r>
        <w:rPr>
          <w:szCs w:val="24"/>
        </w:rPr>
        <w:t>A tárgyban, amelyben B.I.</w:t>
      </w:r>
      <w:r w:rsidRPr="00EA4E3E">
        <w:rPr>
          <w:szCs w:val="24"/>
        </w:rPr>
        <w:t xml:space="preserve"> polgár az Újvidéki Stan Novi Sad Kommunális Közvállalat munkájára tesz panaszt, </w:t>
      </w:r>
      <w:r w:rsidR="00802CBB" w:rsidRPr="00802CBB">
        <w:rPr>
          <w:szCs w:val="24"/>
        </w:rPr>
        <w:t xml:space="preserve">Újvidék város Polgári Jogvédője </w:t>
      </w:r>
      <w:r w:rsidR="00802CBB">
        <w:rPr>
          <w:szCs w:val="24"/>
        </w:rPr>
        <w:t xml:space="preserve">előtt , </w:t>
      </w:r>
      <w:r w:rsidRPr="00EA4E3E">
        <w:rPr>
          <w:szCs w:val="24"/>
        </w:rPr>
        <w:t>a probléma lényege abban mutatkozott meg, hog</w:t>
      </w:r>
      <w:r w:rsidR="00802CBB">
        <w:rPr>
          <w:szCs w:val="24"/>
        </w:rPr>
        <w:t xml:space="preserve">y a fellebbező aki jogot szerzett a rokkant nyugdíjra ,az </w:t>
      </w:r>
      <w:r w:rsidR="00802CBB" w:rsidRPr="00802CBB">
        <w:rPr>
          <w:szCs w:val="24"/>
        </w:rPr>
        <w:t>Újvidéki Stan Novi Sad Kommunális Közvállalat</w:t>
      </w:r>
      <w:r w:rsidR="00802CBB">
        <w:rPr>
          <w:szCs w:val="24"/>
        </w:rPr>
        <w:t xml:space="preserve"> munkájára tett panaszt , mivel nem fizették be az adó és járulék egy részét a munkaévek összekötése végett , mert a vállalat nem teljesített minden kötelezettségét a törvényes időn belül és ezért a panaszos kárt szenved a havi nyugdíj kifizetett összege</w:t>
      </w:r>
      <w:r w:rsidR="006A49E1">
        <w:rPr>
          <w:szCs w:val="24"/>
        </w:rPr>
        <w:t xml:space="preserve"> és a megvalósíthatott nyugdíj összegének különbsége álltal ,amit megvalósíthatott volna, ha a járulékokat befizették volna az említett vállalatban töltött teljes időszak alatt.Az </w:t>
      </w:r>
      <w:r w:rsidR="006A49E1" w:rsidRPr="006A49E1">
        <w:rPr>
          <w:szCs w:val="24"/>
        </w:rPr>
        <w:t>Új</w:t>
      </w:r>
      <w:r w:rsidR="006A49E1">
        <w:rPr>
          <w:szCs w:val="24"/>
        </w:rPr>
        <w:t xml:space="preserve">vidék város Polgári Jogvédőjéhez való fordulás után az </w:t>
      </w:r>
      <w:r w:rsidR="006A49E1" w:rsidRPr="006A49E1">
        <w:rPr>
          <w:szCs w:val="24"/>
        </w:rPr>
        <w:t>Újvidéki Stan Novi Sad Kommunális Közvállalat</w:t>
      </w:r>
      <w:r w:rsidR="006A49E1">
        <w:rPr>
          <w:szCs w:val="24"/>
        </w:rPr>
        <w:t xml:space="preserve"> kifizette a járulékok és adó azon részét mellyel a panaszos munkaéveit összkötheti , illetve eljuttatta válaszát melyben feltünteti , hogy a vállalat felkérte az Adóigazgatóságot, hogy küldje meg a befizetett járulékokról szóló bizonylatot , majd e</w:t>
      </w:r>
      <w:r w:rsidR="00205083">
        <w:rPr>
          <w:szCs w:val="24"/>
        </w:rPr>
        <w:t>zzel</w:t>
      </w:r>
      <w:r w:rsidR="006A49E1">
        <w:rPr>
          <w:szCs w:val="24"/>
        </w:rPr>
        <w:t xml:space="preserve"> , a válsz megérkezése után </w:t>
      </w:r>
      <w:r w:rsidR="00205083">
        <w:rPr>
          <w:szCs w:val="24"/>
        </w:rPr>
        <w:t xml:space="preserve">, a </w:t>
      </w:r>
      <w:r w:rsidR="00205083" w:rsidRPr="00205083">
        <w:rPr>
          <w:szCs w:val="24"/>
        </w:rPr>
        <w:t>Nyugdíj-és Rokkantsági Biztosítási Alap</w:t>
      </w:r>
      <w:r w:rsidR="00205083">
        <w:rPr>
          <w:szCs w:val="24"/>
        </w:rPr>
        <w:t>hoz fordult a munkaévek összekötése érdekében.</w:t>
      </w:r>
    </w:p>
    <w:p w:rsidR="00391E1B" w:rsidRDefault="00391E1B" w:rsidP="00BD505A">
      <w:pPr>
        <w:ind w:firstLine="708"/>
        <w:rPr>
          <w:szCs w:val="24"/>
        </w:rPr>
      </w:pPr>
    </w:p>
    <w:p w:rsidR="00447C16" w:rsidRPr="00206879" w:rsidRDefault="00447C16" w:rsidP="00BD505A">
      <w:pPr>
        <w:jc w:val="center"/>
        <w:rPr>
          <w:szCs w:val="24"/>
        </w:rPr>
      </w:pPr>
      <w:r w:rsidRPr="00206879">
        <w:rPr>
          <w:szCs w:val="24"/>
        </w:rPr>
        <w:t>II</w:t>
      </w:r>
    </w:p>
    <w:p w:rsidR="00205083" w:rsidRDefault="00205083" w:rsidP="008275EB">
      <w:pPr>
        <w:ind w:firstLine="708"/>
        <w:rPr>
          <w:szCs w:val="24"/>
        </w:rPr>
      </w:pPr>
      <w:r>
        <w:rPr>
          <w:szCs w:val="24"/>
        </w:rPr>
        <w:t xml:space="preserve">B.D. panasztevő hölgy </w:t>
      </w:r>
      <w:r w:rsidRPr="00205083">
        <w:rPr>
          <w:szCs w:val="24"/>
        </w:rPr>
        <w:t>panasza szerint Újvidék város Polgári Jogvédője e</w:t>
      </w:r>
      <w:r w:rsidR="00914A88">
        <w:rPr>
          <w:szCs w:val="24"/>
        </w:rPr>
        <w:t>lőtt vezetett tárgyban</w:t>
      </w:r>
      <w:r>
        <w:rPr>
          <w:szCs w:val="24"/>
        </w:rPr>
        <w:t>,</w:t>
      </w:r>
      <w:r w:rsidR="00914A88">
        <w:rPr>
          <w:szCs w:val="24"/>
        </w:rPr>
        <w:t xml:space="preserve"> </w:t>
      </w:r>
      <w:r>
        <w:rPr>
          <w:szCs w:val="24"/>
        </w:rPr>
        <w:t xml:space="preserve">melyben az </w:t>
      </w:r>
      <w:r w:rsidRPr="00205083">
        <w:rPr>
          <w:szCs w:val="24"/>
        </w:rPr>
        <w:t>Újvidéki Vodovod i kanalizacija Novi Sad Kommunális Közvállalat</w:t>
      </w:r>
      <w:r>
        <w:rPr>
          <w:szCs w:val="24"/>
        </w:rPr>
        <w:t>ra tett feljelentést , mivel nincs kanalizációs csatlakozása</w:t>
      </w:r>
      <w:r w:rsidR="003A5C5E">
        <w:rPr>
          <w:szCs w:val="24"/>
        </w:rPr>
        <w:t xml:space="preserve">, </w:t>
      </w:r>
      <w:r>
        <w:rPr>
          <w:szCs w:val="24"/>
        </w:rPr>
        <w:t>bár</w:t>
      </w:r>
      <w:r w:rsidR="003A5C5E">
        <w:rPr>
          <w:szCs w:val="24"/>
        </w:rPr>
        <w:t xml:space="preserve"> ingatlana abban az utcában fekszik ahol van csatorna hállózat </w:t>
      </w:r>
      <w:r>
        <w:rPr>
          <w:szCs w:val="24"/>
        </w:rPr>
        <w:t xml:space="preserve"> </w:t>
      </w:r>
      <w:r w:rsidR="003A5C5E">
        <w:rPr>
          <w:szCs w:val="24"/>
        </w:rPr>
        <w:t>, de mivel anyagiai nem engedik meg , nem tud eleget tenni a számára kiutalt előszámla törlesztésére, melyet az említett vállalattól kapott.</w:t>
      </w:r>
    </w:p>
    <w:p w:rsidR="003A5C5E" w:rsidRDefault="003A5C5E" w:rsidP="008275EB">
      <w:pPr>
        <w:ind w:firstLine="708"/>
        <w:rPr>
          <w:szCs w:val="24"/>
        </w:rPr>
      </w:pPr>
      <w:r>
        <w:rPr>
          <w:szCs w:val="24"/>
        </w:rPr>
        <w:t xml:space="preserve">Mivel azokban az utcákban , melyekben létezik csatorna hállózat a lakosoknak kötelességük, hogy megszüntessék az emésztő gödröket és rákapcsolódjanak a hállózatra, </w:t>
      </w:r>
      <w:r w:rsidR="00570B43">
        <w:rPr>
          <w:szCs w:val="24"/>
        </w:rPr>
        <w:t xml:space="preserve">szem előtt tartva a polgár anyagi helyzetét és családi hátterét, a folyamat vezetése alatt, melyet az </w:t>
      </w:r>
      <w:r w:rsidR="00570B43" w:rsidRPr="00570B43">
        <w:rPr>
          <w:szCs w:val="24"/>
        </w:rPr>
        <w:t>Újvidék város Polgári Jogvédője</w:t>
      </w:r>
      <w:r w:rsidR="00460169">
        <w:rPr>
          <w:szCs w:val="24"/>
        </w:rPr>
        <w:t xml:space="preserve"> folytatott , találtak olyan megoldást mely elfogadható volt a panaszos számára is és összhangban van a vállalat üzleti politikájával és a technikai feltételekkel, melyeket a munkások a helyszínen megállapítottak.</w:t>
      </w:r>
    </w:p>
    <w:p w:rsidR="00E42992" w:rsidRPr="00920747" w:rsidRDefault="00E42992" w:rsidP="005878EE">
      <w:pPr>
        <w:ind w:firstLine="708"/>
        <w:rPr>
          <w:szCs w:val="24"/>
        </w:rPr>
      </w:pPr>
    </w:p>
    <w:p w:rsidR="0018222B" w:rsidRPr="00C80B36" w:rsidRDefault="0018222B" w:rsidP="00C80B36">
      <w:pPr>
        <w:ind w:firstLine="2"/>
        <w:jc w:val="center"/>
        <w:rPr>
          <w:szCs w:val="24"/>
        </w:rPr>
      </w:pPr>
      <w:r w:rsidRPr="00C80B36">
        <w:rPr>
          <w:szCs w:val="24"/>
        </w:rPr>
        <w:lastRenderedPageBreak/>
        <w:t>III</w:t>
      </w:r>
    </w:p>
    <w:p w:rsidR="00460169" w:rsidRDefault="0067184C" w:rsidP="008B7874">
      <w:pPr>
        <w:ind w:firstLine="708"/>
      </w:pPr>
      <w:r>
        <w:t>S.M.</w:t>
      </w:r>
      <w:r w:rsidR="00460169" w:rsidRPr="00460169">
        <w:t xml:space="preserve"> panasztevő hölgy</w:t>
      </w:r>
      <w:r>
        <w:t>,</w:t>
      </w:r>
      <w:r w:rsidR="00010BAF">
        <w:t xml:space="preserve"> </w:t>
      </w:r>
      <w:r w:rsidRPr="0067184C">
        <w:t>Újvidék város Polgári Jogvédője előtt vezetett tárgyban</w:t>
      </w:r>
      <w:r>
        <w:t>, panasz</w:t>
      </w:r>
      <w:r w:rsidR="00CF739D">
        <w:t>t</w:t>
      </w:r>
      <w:r>
        <w:t xml:space="preserve"> tett a </w:t>
      </w:r>
      <w:r w:rsidRPr="0067184C">
        <w:t>Városi Adóigazgatóság</w:t>
      </w:r>
      <w:r>
        <w:t>ra</w:t>
      </w:r>
      <w:r w:rsidR="00CF739D">
        <w:t xml:space="preserve">, </w:t>
      </w:r>
      <w:r w:rsidR="00010BAF">
        <w:t>mivel ne kapott választ panaszára</w:t>
      </w:r>
      <w:r w:rsidR="00BC0550">
        <w:t>,</w:t>
      </w:r>
      <w:r w:rsidR="00010BAF">
        <w:t xml:space="preserve"> melyet a magas ingatlanadó  és a lakás</w:t>
      </w:r>
      <w:r w:rsidR="00BC0550">
        <w:t xml:space="preserve"> felülete, melyet megállapítottak a határozatban </w:t>
      </w:r>
      <w:r w:rsidR="00CF739D">
        <w:t xml:space="preserve">, miatt </w:t>
      </w:r>
      <w:r w:rsidR="00BC0550">
        <w:t xml:space="preserve">intézett a szervnek.  Újvidék város Polgári Jogvédője megkeresése után a  </w:t>
      </w:r>
      <w:r w:rsidR="00BC0550" w:rsidRPr="00BC0550">
        <w:t>Városi Adóigazgatóság</w:t>
      </w:r>
      <w:r w:rsidR="00BC0550">
        <w:t xml:space="preserve"> írásos érte</w:t>
      </w:r>
      <w:r w:rsidR="00CF739D">
        <w:t>s</w:t>
      </w:r>
      <w:r w:rsidR="00BC0550">
        <w:t>ítést küldött  , melyben</w:t>
      </w:r>
      <w:r w:rsidR="00CF739D">
        <w:t xml:space="preserve"> leszögezte , hogy megfontolásba vette a kérelmet és meg is oldotta azt , a megváltoztatott adatokkal összhangban , eljutatta a jegyzőkönyvet is az </w:t>
      </w:r>
      <w:r w:rsidR="00CF739D" w:rsidRPr="00CF739D">
        <w:t>irodai ellenőrzés, helyességét és pontosságát meghatározó tények</w:t>
      </w:r>
      <w:r w:rsidR="00CF739D">
        <w:t>ről , melyek alapján döntést hozott a 2015-ös vagyonadóról.</w:t>
      </w:r>
    </w:p>
    <w:p w:rsidR="002A7FDC" w:rsidRDefault="002A7FDC" w:rsidP="008B7874">
      <w:pPr>
        <w:ind w:firstLine="708"/>
      </w:pPr>
    </w:p>
    <w:p w:rsidR="008B7874" w:rsidRPr="008B7874" w:rsidRDefault="008B7874" w:rsidP="00C80B36">
      <w:pPr>
        <w:jc w:val="center"/>
      </w:pPr>
      <w:r>
        <w:t>IV</w:t>
      </w:r>
    </w:p>
    <w:p w:rsidR="00CF739D" w:rsidRPr="00DB57E0" w:rsidRDefault="00DB57E0" w:rsidP="00206879">
      <w:pPr>
        <w:ind w:firstLine="708"/>
        <w:rPr>
          <w:rFonts w:eastAsiaTheme="minorHAnsi"/>
          <w:szCs w:val="24"/>
          <w:lang w:val="hu-HU"/>
        </w:rPr>
      </w:pPr>
      <w:r>
        <w:rPr>
          <w:rFonts w:eastAsiaTheme="minorHAnsi"/>
          <w:szCs w:val="24"/>
          <w:lang w:val="hu-HU"/>
        </w:rPr>
        <w:t xml:space="preserve">B.A. panaszának tárgya , az </w:t>
      </w:r>
      <w:r w:rsidRPr="00DB57E0">
        <w:rPr>
          <w:rFonts w:eastAsiaTheme="minorHAnsi"/>
          <w:szCs w:val="24"/>
          <w:lang w:val="hu-HU"/>
        </w:rPr>
        <w:t xml:space="preserve">Általános közigazgatási és közös ügyek szolgálata </w:t>
      </w:r>
      <w:r>
        <w:rPr>
          <w:rFonts w:eastAsiaTheme="minorHAnsi"/>
          <w:szCs w:val="24"/>
          <w:lang w:val="hu-HU"/>
        </w:rPr>
        <w:t xml:space="preserve">,Újvidék város </w:t>
      </w:r>
      <w:r w:rsidR="00CF739D" w:rsidRPr="00CF739D">
        <w:rPr>
          <w:rFonts w:eastAsiaTheme="minorHAnsi"/>
          <w:szCs w:val="24"/>
          <w:lang w:val="sr-Cyrl-CS"/>
        </w:rPr>
        <w:t>Anyakönyvi Hivatal</w:t>
      </w:r>
      <w:r>
        <w:rPr>
          <w:rFonts w:eastAsiaTheme="minorHAnsi"/>
          <w:szCs w:val="24"/>
          <w:lang w:val="hu-HU"/>
        </w:rPr>
        <w:t>a munkája volt.</w:t>
      </w:r>
      <w:r w:rsidRPr="00DB57E0">
        <w:t xml:space="preserve"> </w:t>
      </w:r>
      <w:r w:rsidR="00914A88">
        <w:t>Az ok</w:t>
      </w:r>
      <w:r>
        <w:t>,</w:t>
      </w:r>
      <w:r w:rsidR="00914A88">
        <w:t xml:space="preserve"> </w:t>
      </w:r>
      <w:r w:rsidR="00BC5325">
        <w:t>hogy</w:t>
      </w:r>
      <w:r>
        <w:t xml:space="preserve"> </w:t>
      </w:r>
      <w:r w:rsidR="00BC5325" w:rsidRPr="00BC5325">
        <w:t xml:space="preserve">az eljárás </w:t>
      </w:r>
      <w:r w:rsidR="00BC5325">
        <w:t>folyamatában</w:t>
      </w:r>
      <w:r w:rsidR="00BC5325" w:rsidRPr="00BC5325">
        <w:t xml:space="preserve"> a</w:t>
      </w:r>
      <w:r w:rsidR="00BC5325">
        <w:t xml:space="preserve"> szabad házastársi állapotról szóló</w:t>
      </w:r>
      <w:r w:rsidR="00BC5325" w:rsidRPr="00BC5325">
        <w:t xml:space="preserve"> bizony</w:t>
      </w:r>
      <w:r w:rsidR="00BC5325">
        <w:t>lat</w:t>
      </w:r>
      <w:r w:rsidR="00BC5325" w:rsidRPr="00BC5325">
        <w:t xml:space="preserve"> kiállítása</w:t>
      </w:r>
      <w:r w:rsidR="00BC5325">
        <w:t>kor</w:t>
      </w:r>
      <w:r w:rsidR="00BC5325" w:rsidRPr="00BC5325">
        <w:t>,</w:t>
      </w:r>
      <w:r w:rsidR="00BC5325">
        <w:t xml:space="preserve"> a megnevezett értesítést kapott és nem </w:t>
      </w:r>
      <w:r w:rsidR="00BC5325" w:rsidRPr="00BC5325">
        <w:t>közigazgatási aktus</w:t>
      </w:r>
      <w:r w:rsidR="00914A88">
        <w:t>t</w:t>
      </w:r>
      <w:r w:rsidR="00BC5325">
        <w:t>, így nem tudott ugyanaz ellen nem tudott jogi orvoslást keresni ,</w:t>
      </w:r>
      <w:r w:rsidR="00BC5325" w:rsidRPr="00BC5325">
        <w:t xml:space="preserve"> Újvidék város Polgári Jogvédője</w:t>
      </w:r>
      <w:r w:rsidR="00BC5325">
        <w:t xml:space="preserve"> megundította a folyamatot. A válaszban a szerv eljuttatta az információkat miért cselekedett ily</w:t>
      </w:r>
      <w:r w:rsidR="00914A88">
        <w:t xml:space="preserve"> módon</w:t>
      </w:r>
      <w:r w:rsidR="00BC5325">
        <w:t xml:space="preserve">, miután a határozat elutasításáról döntött. </w:t>
      </w:r>
      <w:r w:rsidR="00BC5325" w:rsidRPr="00BC5325">
        <w:t>Figyelembe véve, hogy a szerv</w:t>
      </w:r>
      <w:r w:rsidR="00BC5325">
        <w:t xml:space="preserve"> az</w:t>
      </w:r>
      <w:r w:rsidR="00BC5325" w:rsidRPr="00BC5325">
        <w:t xml:space="preserve"> állampolgár </w:t>
      </w:r>
      <w:r w:rsidR="00BC5325">
        <w:t xml:space="preserve"> kérelméről </w:t>
      </w:r>
      <w:r w:rsidR="00BC5325" w:rsidRPr="00BC5325">
        <w:t xml:space="preserve"> közigazgatási aktus</w:t>
      </w:r>
      <w:r w:rsidR="00BC5325">
        <w:t xml:space="preserve">sal öntött , amivel megszüntette </w:t>
      </w:r>
      <w:r w:rsidR="00022263">
        <w:t xml:space="preserve">az okokat a cselekedetre, </w:t>
      </w:r>
      <w:r w:rsidR="00022263" w:rsidRPr="00022263">
        <w:t>Újvidék város Polgári Jogvédője</w:t>
      </w:r>
      <w:r w:rsidR="00022263">
        <w:t xml:space="preserve"> az eljárást megszüntette</w:t>
      </w:r>
      <w:r w:rsidR="00022263" w:rsidRPr="00022263">
        <w:t>.</w:t>
      </w:r>
    </w:p>
    <w:p w:rsidR="00022670" w:rsidRDefault="00022670" w:rsidP="00022670">
      <w:pPr>
        <w:ind w:firstLine="708"/>
        <w:rPr>
          <w:rFonts w:eastAsiaTheme="minorHAnsi"/>
          <w:szCs w:val="24"/>
        </w:rPr>
      </w:pPr>
    </w:p>
    <w:p w:rsidR="00022670" w:rsidRDefault="002A7FDC" w:rsidP="002A7FDC">
      <w:pPr>
        <w:ind w:left="3540" w:firstLine="708"/>
        <w:rPr>
          <w:rFonts w:eastAsiaTheme="minorHAnsi"/>
          <w:szCs w:val="24"/>
        </w:rPr>
      </w:pPr>
      <w:r>
        <w:t xml:space="preserve">    </w:t>
      </w:r>
      <w:r w:rsidR="00022670">
        <w:t>V</w:t>
      </w:r>
    </w:p>
    <w:p w:rsidR="00514396" w:rsidRDefault="00514396" w:rsidP="00022670">
      <w:pPr>
        <w:ind w:firstLine="708"/>
        <w:rPr>
          <w:szCs w:val="24"/>
        </w:rPr>
      </w:pPr>
      <w:r>
        <w:rPr>
          <w:szCs w:val="24"/>
        </w:rPr>
        <w:t>M.S. panaszában , aki az</w:t>
      </w:r>
      <w:r w:rsidRPr="00514396">
        <w:t xml:space="preserve"> </w:t>
      </w:r>
      <w:r w:rsidRPr="00514396">
        <w:rPr>
          <w:szCs w:val="24"/>
        </w:rPr>
        <w:t xml:space="preserve">Újvidéki Távfűtő Kommunális Közvállalat </w:t>
      </w:r>
      <w:r>
        <w:rPr>
          <w:szCs w:val="24"/>
        </w:rPr>
        <w:t>és az</w:t>
      </w:r>
      <w:r w:rsidRPr="00514396">
        <w:t xml:space="preserve"> </w:t>
      </w:r>
      <w:r w:rsidRPr="00514396">
        <w:rPr>
          <w:szCs w:val="24"/>
        </w:rPr>
        <w:t>Informatika Novi Sad Kommunális Közvállalat</w:t>
      </w:r>
      <w:r>
        <w:rPr>
          <w:szCs w:val="24"/>
        </w:rPr>
        <w:t xml:space="preserve">   munkájára tett észrevételt</w:t>
      </w:r>
      <w:r w:rsidR="00E25415">
        <w:rPr>
          <w:szCs w:val="24"/>
        </w:rPr>
        <w:t xml:space="preserve"> ,</w:t>
      </w:r>
      <w:r w:rsidR="00E25415" w:rsidRPr="00E25415">
        <w:t xml:space="preserve"> </w:t>
      </w:r>
      <w:r w:rsidR="00E25415" w:rsidRPr="00E25415">
        <w:rPr>
          <w:szCs w:val="24"/>
        </w:rPr>
        <w:t>egyebek között megállapította</w:t>
      </w:r>
      <w:r w:rsidR="00E25415">
        <w:rPr>
          <w:szCs w:val="24"/>
        </w:rPr>
        <w:t xml:space="preserve"> , hogy </w:t>
      </w:r>
      <w:r w:rsidR="00E25415" w:rsidRPr="00E25415">
        <w:rPr>
          <w:szCs w:val="24"/>
        </w:rPr>
        <w:t>nem egységes és átlátható</w:t>
      </w:r>
      <w:r w:rsidR="00E25415">
        <w:rPr>
          <w:szCs w:val="24"/>
        </w:rPr>
        <w:t xml:space="preserve"> a számla tartalma , melyet </w:t>
      </w:r>
      <w:r w:rsidR="00E25415" w:rsidRPr="00E25415">
        <w:rPr>
          <w:szCs w:val="24"/>
        </w:rPr>
        <w:t>az Informatika Novi Sad Kommunális Közvállalat</w:t>
      </w:r>
      <w:r w:rsidR="00E25415">
        <w:rPr>
          <w:szCs w:val="24"/>
        </w:rPr>
        <w:t xml:space="preserve"> kézbesít , hiszen részletesen feltüntették a hideg víz fogyasztását , abban az értelemben ,hogy </w:t>
      </w:r>
      <w:r w:rsidR="009E10DB">
        <w:rPr>
          <w:szCs w:val="24"/>
        </w:rPr>
        <w:t>kimutatták az elfogyasztott víz mennyiségét m3-ben háztartás tagonként , ugyanúgy a m3 árát is, de ugyanezen a számlán, ez a meleg víz fogyasztásra nem mondható el.</w:t>
      </w:r>
    </w:p>
    <w:p w:rsidR="009E10DB" w:rsidRDefault="009E10DB" w:rsidP="00022670">
      <w:pPr>
        <w:ind w:firstLine="708"/>
        <w:rPr>
          <w:szCs w:val="24"/>
        </w:rPr>
      </w:pPr>
      <w:r>
        <w:rPr>
          <w:szCs w:val="24"/>
        </w:rPr>
        <w:t xml:space="preserve">A tárgyi panasz után </w:t>
      </w:r>
      <w:r w:rsidRPr="009E10DB">
        <w:rPr>
          <w:szCs w:val="24"/>
        </w:rPr>
        <w:t>Újvidék város Polgári Jogvédője</w:t>
      </w:r>
      <w:r>
        <w:rPr>
          <w:szCs w:val="24"/>
        </w:rPr>
        <w:t xml:space="preserve"> </w:t>
      </w:r>
      <w:r w:rsidRPr="009E10DB">
        <w:rPr>
          <w:szCs w:val="24"/>
        </w:rPr>
        <w:t>az Újvidéki Távfűtő Kommunális Közvállalat</w:t>
      </w:r>
      <w:r>
        <w:rPr>
          <w:szCs w:val="24"/>
        </w:rPr>
        <w:t>hoz</w:t>
      </w:r>
      <w:r w:rsidRPr="009E10DB">
        <w:rPr>
          <w:szCs w:val="24"/>
        </w:rPr>
        <w:t xml:space="preserve"> és az Informatika N</w:t>
      </w:r>
      <w:r>
        <w:rPr>
          <w:szCs w:val="24"/>
        </w:rPr>
        <w:t xml:space="preserve">ovi Sad Kommunális Közvállalathoz </w:t>
      </w:r>
      <w:r w:rsidRPr="009E10DB">
        <w:rPr>
          <w:szCs w:val="24"/>
        </w:rPr>
        <w:t xml:space="preserve"> </w:t>
      </w:r>
      <w:r>
        <w:rPr>
          <w:szCs w:val="24"/>
        </w:rPr>
        <w:t>fordult.A</w:t>
      </w:r>
      <w:r w:rsidRPr="009E10DB">
        <w:rPr>
          <w:szCs w:val="24"/>
        </w:rPr>
        <w:t>z Újvidéki Távfűtő Kommunális Közvállalat</w:t>
      </w:r>
      <w:r>
        <w:rPr>
          <w:szCs w:val="24"/>
        </w:rPr>
        <w:t xml:space="preserve"> elfogadta a polgár észrevételeit mint megalapozottakat és hozzáfogtak a</w:t>
      </w:r>
      <w:r w:rsidR="00AD58FD">
        <w:rPr>
          <w:szCs w:val="24"/>
        </w:rPr>
        <w:t>z összesített</w:t>
      </w:r>
      <w:r>
        <w:rPr>
          <w:szCs w:val="24"/>
        </w:rPr>
        <w:t xml:space="preserve"> számlák tartalmának e módon való feltüntetésének megváltoztatásá</w:t>
      </w:r>
      <w:r w:rsidR="00AD58FD">
        <w:rPr>
          <w:szCs w:val="24"/>
        </w:rPr>
        <w:t>hoz . 2016 júniusától a polgároknak az egyesített számlázás mód</w:t>
      </w:r>
      <w:r w:rsidR="00914A88">
        <w:rPr>
          <w:szCs w:val="24"/>
        </w:rPr>
        <w:t>osított változatát juttatják el</w:t>
      </w:r>
      <w:r w:rsidR="00AD58FD">
        <w:rPr>
          <w:szCs w:val="24"/>
        </w:rPr>
        <w:t xml:space="preserve">, mely minden olyan adatot áttekinthetően és egyértelműen tartalmaz , melyekből a polgárok követhetik a meleg víz fogyasztását és annak megfizettetését. </w:t>
      </w:r>
    </w:p>
    <w:p w:rsidR="00AD58FD" w:rsidRPr="00AD58FD" w:rsidRDefault="00AD58FD" w:rsidP="00022670">
      <w:pPr>
        <w:ind w:firstLine="708"/>
        <w:rPr>
          <w:szCs w:val="24"/>
          <w:lang w:val="hu-HU"/>
        </w:rPr>
      </w:pPr>
      <w:r>
        <w:rPr>
          <w:szCs w:val="24"/>
          <w:lang w:val="hu-HU"/>
        </w:rPr>
        <w:lastRenderedPageBreak/>
        <w:t xml:space="preserve">Az eljárás folyamata alatt </w:t>
      </w:r>
      <w:r w:rsidRPr="00AD58FD">
        <w:rPr>
          <w:szCs w:val="24"/>
          <w:lang w:val="hu-HU"/>
        </w:rPr>
        <w:t>az Újvidéki T</w:t>
      </w:r>
      <w:r>
        <w:rPr>
          <w:szCs w:val="24"/>
          <w:lang w:val="hu-HU"/>
        </w:rPr>
        <w:t xml:space="preserve">ávfűtő Kommunális Közvállalat a panaszosnak magyarázatot is mellékelt arról , hogy mi módon folyik az elfogyasztott melegvíz számlázása,  </w:t>
      </w:r>
      <w:r w:rsidRPr="00AD58FD">
        <w:rPr>
          <w:szCs w:val="24"/>
          <w:lang w:val="hu-HU"/>
        </w:rPr>
        <w:t>illetve, hogy a kisz</w:t>
      </w:r>
      <w:r>
        <w:rPr>
          <w:szCs w:val="24"/>
          <w:lang w:val="hu-HU"/>
        </w:rPr>
        <w:t>állított</w:t>
      </w:r>
      <w:r w:rsidRPr="00AD58FD">
        <w:rPr>
          <w:szCs w:val="24"/>
          <w:lang w:val="hu-HU"/>
        </w:rPr>
        <w:t xml:space="preserve"> hőenergia</w:t>
      </w:r>
      <w:r>
        <w:rPr>
          <w:szCs w:val="24"/>
          <w:lang w:val="hu-HU"/>
        </w:rPr>
        <w:t xml:space="preserve"> mennyiség mely</w:t>
      </w:r>
      <w:r w:rsidRPr="00AD58FD">
        <w:rPr>
          <w:szCs w:val="24"/>
          <w:lang w:val="hu-HU"/>
        </w:rPr>
        <w:t xml:space="preserve"> melegíti a</w:t>
      </w:r>
      <w:r>
        <w:rPr>
          <w:szCs w:val="24"/>
          <w:lang w:val="hu-HU"/>
        </w:rPr>
        <w:t>z</w:t>
      </w:r>
      <w:r w:rsidRPr="00AD58FD">
        <w:rPr>
          <w:szCs w:val="24"/>
          <w:lang w:val="hu-HU"/>
        </w:rPr>
        <w:t xml:space="preserve"> </w:t>
      </w:r>
      <w:r>
        <w:rPr>
          <w:szCs w:val="24"/>
          <w:lang w:val="hu-HU"/>
        </w:rPr>
        <w:t>el</w:t>
      </w:r>
      <w:r w:rsidRPr="00AD58FD">
        <w:rPr>
          <w:szCs w:val="24"/>
          <w:lang w:val="hu-HU"/>
        </w:rPr>
        <w:t>használt melegvíz</w:t>
      </w:r>
      <w:r>
        <w:rPr>
          <w:szCs w:val="24"/>
          <w:lang w:val="hu-HU"/>
        </w:rPr>
        <w:t>et ,</w:t>
      </w:r>
      <w:r w:rsidR="00D1692D">
        <w:rPr>
          <w:szCs w:val="24"/>
          <w:lang w:val="hu-HU"/>
        </w:rPr>
        <w:t xml:space="preserve"> a városi vízellátásból elfogyasztott hideg víz </w:t>
      </w:r>
      <w:r w:rsidRPr="00AD58FD">
        <w:rPr>
          <w:szCs w:val="24"/>
          <w:lang w:val="hu-HU"/>
        </w:rPr>
        <w:t>mennyiséget</w:t>
      </w:r>
      <w:r w:rsidR="00D1692D">
        <w:rPr>
          <w:szCs w:val="24"/>
          <w:lang w:val="hu-HU"/>
        </w:rPr>
        <w:t xml:space="preserve"> a meleg vízet előkészítő házi rendszer előtt elhelyezett vízóra méri  </w:t>
      </w:r>
      <w:r w:rsidRPr="00AD58FD">
        <w:rPr>
          <w:szCs w:val="24"/>
          <w:lang w:val="hu-HU"/>
        </w:rPr>
        <w:t xml:space="preserve"> és az így </w:t>
      </w:r>
      <w:r w:rsidR="00D1692D">
        <w:rPr>
          <w:szCs w:val="24"/>
          <w:lang w:val="hu-HU"/>
        </w:rPr>
        <w:t>a le</w:t>
      </w:r>
      <w:r w:rsidRPr="00AD58FD">
        <w:rPr>
          <w:szCs w:val="24"/>
          <w:lang w:val="hu-HU"/>
        </w:rPr>
        <w:t>mért</w:t>
      </w:r>
      <w:r w:rsidR="00D1692D">
        <w:rPr>
          <w:szCs w:val="24"/>
          <w:lang w:val="hu-HU"/>
        </w:rPr>
        <w:t xml:space="preserve"> elfogyasztott melegvíz</w:t>
      </w:r>
      <w:r w:rsidRPr="00AD58FD">
        <w:rPr>
          <w:szCs w:val="24"/>
          <w:lang w:val="hu-HU"/>
        </w:rPr>
        <w:t xml:space="preserve"> mennyiség</w:t>
      </w:r>
      <w:r w:rsidR="00D1692D">
        <w:rPr>
          <w:szCs w:val="24"/>
          <w:lang w:val="hu-HU"/>
        </w:rPr>
        <w:t>et</w:t>
      </w:r>
      <w:r w:rsidRPr="00AD58FD">
        <w:rPr>
          <w:szCs w:val="24"/>
          <w:lang w:val="hu-HU"/>
        </w:rPr>
        <w:t xml:space="preserve"> m3</w:t>
      </w:r>
      <w:r w:rsidR="00D1692D">
        <w:rPr>
          <w:szCs w:val="24"/>
          <w:lang w:val="hu-HU"/>
        </w:rPr>
        <w:t xml:space="preserve"> fejezik ki</w:t>
      </w:r>
      <w:r w:rsidRPr="00AD58FD">
        <w:rPr>
          <w:szCs w:val="24"/>
          <w:lang w:val="hu-HU"/>
        </w:rPr>
        <w:t xml:space="preserve"> .</w:t>
      </w:r>
    </w:p>
    <w:p w:rsidR="002A7FDC" w:rsidRDefault="002A7FDC" w:rsidP="00022670">
      <w:pPr>
        <w:ind w:firstLine="708"/>
        <w:rPr>
          <w:szCs w:val="24"/>
        </w:rPr>
      </w:pPr>
    </w:p>
    <w:p w:rsidR="004A466E" w:rsidRPr="00772D95" w:rsidRDefault="00245390" w:rsidP="004A466E">
      <w:pPr>
        <w:jc w:val="center"/>
        <w:rPr>
          <w:b/>
          <w:sz w:val="28"/>
          <w:szCs w:val="28"/>
        </w:rPr>
      </w:pPr>
      <w:r w:rsidRPr="00245390">
        <w:rPr>
          <w:b/>
          <w:sz w:val="28"/>
          <w:szCs w:val="28"/>
        </w:rPr>
        <w:t>SAJÁT KEZDEMÉNYEZÉSRE MEGINDÍTOTT ELJÁRÁSOK</w:t>
      </w:r>
    </w:p>
    <w:p w:rsidR="004A466E" w:rsidRPr="006205D5" w:rsidRDefault="004A466E" w:rsidP="004A466E">
      <w:pPr>
        <w:rPr>
          <w:szCs w:val="24"/>
        </w:rPr>
      </w:pPr>
    </w:p>
    <w:p w:rsidR="00245390" w:rsidRDefault="00245390" w:rsidP="004A466E">
      <w:pPr>
        <w:ind w:firstLine="708"/>
        <w:rPr>
          <w:szCs w:val="24"/>
        </w:rPr>
      </w:pPr>
      <w:r w:rsidRPr="00245390">
        <w:rPr>
          <w:szCs w:val="24"/>
        </w:rPr>
        <w:t>Újvidék város Polgári Jogvédője 201</w:t>
      </w:r>
      <w:r>
        <w:rPr>
          <w:szCs w:val="24"/>
        </w:rPr>
        <w:t>6</w:t>
      </w:r>
      <w:r w:rsidRPr="00245390">
        <w:rPr>
          <w:szCs w:val="24"/>
        </w:rPr>
        <w:t>. folyam</w:t>
      </w:r>
      <w:r>
        <w:rPr>
          <w:szCs w:val="24"/>
        </w:rPr>
        <w:t>án saját kezdeményezésére öt</w:t>
      </w:r>
      <w:r w:rsidRPr="00245390">
        <w:rPr>
          <w:szCs w:val="24"/>
        </w:rPr>
        <w:t xml:space="preserve"> eljárást indított meg, a tömegtájékoztatási eszközökből szerzett információk és ismeretek, több számú polgár megkeresése és egyéb alapján</w:t>
      </w:r>
    </w:p>
    <w:p w:rsidR="0081204D" w:rsidRDefault="0081204D" w:rsidP="0081204D">
      <w:pPr>
        <w:jc w:val="center"/>
        <w:rPr>
          <w:szCs w:val="24"/>
        </w:rPr>
      </w:pPr>
      <w:r>
        <w:rPr>
          <w:szCs w:val="24"/>
        </w:rPr>
        <w:t>I</w:t>
      </w:r>
    </w:p>
    <w:p w:rsidR="00F01D40" w:rsidRDefault="00E55ADB" w:rsidP="00C17A55">
      <w:pPr>
        <w:ind w:firstLine="851"/>
        <w:rPr>
          <w:rFonts w:eastAsiaTheme="minorHAnsi" w:cstheme="minorBidi"/>
          <w:szCs w:val="24"/>
          <w:lang w:val="sr-Cyrl-RS"/>
        </w:rPr>
      </w:pPr>
      <w:r w:rsidRPr="00E55ADB">
        <w:rPr>
          <w:rFonts w:eastAsiaTheme="minorHAnsi" w:cstheme="minorBidi"/>
          <w:szCs w:val="24"/>
        </w:rPr>
        <w:t xml:space="preserve">Újvidék város Polgári Jogvédője </w:t>
      </w:r>
      <w:r>
        <w:rPr>
          <w:rFonts w:eastAsiaTheme="minorHAnsi" w:cstheme="minorBidi"/>
          <w:szCs w:val="24"/>
        </w:rPr>
        <w:t>saját kezdemenyezést indított meg eljárást, mely a</w:t>
      </w:r>
      <w:r w:rsidRPr="00E55ADB">
        <w:t xml:space="preserve"> </w:t>
      </w:r>
      <w:r>
        <w:rPr>
          <w:rFonts w:eastAsiaTheme="minorHAnsi" w:cstheme="minorBidi"/>
          <w:szCs w:val="24"/>
        </w:rPr>
        <w:t>Városi Adóigazgatóság munkájára vonatkozik</w:t>
      </w:r>
      <w:r w:rsidR="00F01D40">
        <w:rPr>
          <w:rFonts w:eastAsiaTheme="minorHAnsi" w:cstheme="minorBidi"/>
          <w:szCs w:val="24"/>
        </w:rPr>
        <w:t xml:space="preserve"> , hogy vizsgálják meg a lehetőségét annak, hogy a polgároknak eljuttatják adótartozásukat, mivel többen is panaszt tettek ez ügyben.A </w:t>
      </w:r>
      <w:r w:rsidR="00F01D40" w:rsidRPr="00F01D40">
        <w:rPr>
          <w:rFonts w:eastAsiaTheme="minorHAnsi" w:cstheme="minorBidi"/>
          <w:szCs w:val="24"/>
        </w:rPr>
        <w:t>Városi Adóigazgatóság</w:t>
      </w:r>
      <w:r w:rsidR="00F01D40">
        <w:rPr>
          <w:rFonts w:eastAsiaTheme="minorHAnsi" w:cstheme="minorBidi"/>
          <w:szCs w:val="24"/>
        </w:rPr>
        <w:t xml:space="preserve"> tájékoztatta Újvidék város Polgári Jogvédőjét , hogy erre most nincs technikai feltétel.Ugyanakkor </w:t>
      </w:r>
      <w:r w:rsidR="00F01D40" w:rsidRPr="00F01D40">
        <w:rPr>
          <w:rFonts w:eastAsiaTheme="minorHAnsi" w:cstheme="minorBidi"/>
          <w:szCs w:val="24"/>
        </w:rPr>
        <w:t>Újvidék város Polgári Jogvédője</w:t>
      </w:r>
      <w:r w:rsidR="00F01D40">
        <w:rPr>
          <w:rFonts w:eastAsiaTheme="minorHAnsi" w:cstheme="minorBidi"/>
          <w:szCs w:val="24"/>
        </w:rPr>
        <w:t xml:space="preserve"> azon az állásponton volt, hogy </w:t>
      </w:r>
      <w:r w:rsidR="00F01D40" w:rsidRPr="00F01D40">
        <w:rPr>
          <w:rFonts w:eastAsiaTheme="minorHAnsi" w:cstheme="minorBidi"/>
          <w:szCs w:val="24"/>
          <w:lang w:val="sr-Cyrl-RS"/>
        </w:rPr>
        <w:t xml:space="preserve">az </w:t>
      </w:r>
      <w:r w:rsidR="00F01D40">
        <w:rPr>
          <w:rFonts w:eastAsiaTheme="minorHAnsi" w:cstheme="minorBidi"/>
          <w:szCs w:val="24"/>
          <w:lang w:val="hu-HU"/>
        </w:rPr>
        <w:t xml:space="preserve">adótartozásról szóló </w:t>
      </w:r>
      <w:r w:rsidR="00F01D40" w:rsidRPr="00F01D40">
        <w:rPr>
          <w:rFonts w:eastAsiaTheme="minorHAnsi" w:cstheme="minorBidi"/>
          <w:szCs w:val="24"/>
          <w:lang w:val="sr-Cyrl-RS"/>
        </w:rPr>
        <w:t>értesítések küldés</w:t>
      </w:r>
      <w:r w:rsidR="00F01D40">
        <w:rPr>
          <w:rFonts w:eastAsiaTheme="minorHAnsi" w:cstheme="minorBidi"/>
          <w:szCs w:val="24"/>
          <w:lang w:val="hu-HU"/>
        </w:rPr>
        <w:t xml:space="preserve">e </w:t>
      </w:r>
      <w:r w:rsidR="00F01D40" w:rsidRPr="00F01D40">
        <w:rPr>
          <w:rFonts w:eastAsiaTheme="minorHAnsi" w:cstheme="minorBidi"/>
          <w:szCs w:val="24"/>
          <w:lang w:val="sr-Cyrl-RS"/>
        </w:rPr>
        <w:t xml:space="preserve"> nagy jelentőségű</w:t>
      </w:r>
      <w:r w:rsidR="00F01D40">
        <w:rPr>
          <w:rFonts w:eastAsiaTheme="minorHAnsi" w:cstheme="minorBidi"/>
          <w:szCs w:val="24"/>
          <w:lang w:val="hu-HU"/>
        </w:rPr>
        <w:t xml:space="preserve"> lenne</w:t>
      </w:r>
      <w:r w:rsidR="00F01D40" w:rsidRPr="00F01D40">
        <w:rPr>
          <w:rFonts w:eastAsiaTheme="minorHAnsi" w:cstheme="minorBidi"/>
          <w:szCs w:val="24"/>
          <w:lang w:val="sr-Cyrl-RS"/>
        </w:rPr>
        <w:t xml:space="preserve"> a</w:t>
      </w:r>
      <w:r w:rsidR="00F01D40">
        <w:rPr>
          <w:rFonts w:eastAsiaTheme="minorHAnsi" w:cstheme="minorBidi"/>
          <w:szCs w:val="24"/>
          <w:lang w:val="hu-HU"/>
        </w:rPr>
        <w:t>z újvidéki</w:t>
      </w:r>
      <w:r w:rsidR="00F01D40" w:rsidRPr="00F01D40">
        <w:rPr>
          <w:rFonts w:eastAsiaTheme="minorHAnsi" w:cstheme="minorBidi"/>
          <w:szCs w:val="24"/>
          <w:lang w:val="sr-Cyrl-RS"/>
        </w:rPr>
        <w:t xml:space="preserve"> polgárok számára</w:t>
      </w:r>
      <w:r w:rsidR="00F01D40">
        <w:rPr>
          <w:rFonts w:eastAsiaTheme="minorHAnsi" w:cstheme="minorBidi"/>
          <w:szCs w:val="24"/>
          <w:lang w:val="hu-HU"/>
        </w:rPr>
        <w:t xml:space="preserve"> és </w:t>
      </w:r>
      <w:r w:rsidR="00F01D40" w:rsidRPr="00F01D40">
        <w:rPr>
          <w:rFonts w:eastAsiaTheme="minorHAnsi" w:cstheme="minorBidi"/>
          <w:szCs w:val="24"/>
          <w:lang w:val="sr-Cyrl-RS"/>
        </w:rPr>
        <w:t>e célból azt javasolta, hogy az adóhatóság évente egyszer küld</w:t>
      </w:r>
      <w:r w:rsidR="00F01D40">
        <w:rPr>
          <w:rFonts w:eastAsiaTheme="minorHAnsi" w:cstheme="minorBidi"/>
          <w:szCs w:val="24"/>
          <w:lang w:val="hu-HU"/>
        </w:rPr>
        <w:t>j</w:t>
      </w:r>
      <w:r w:rsidR="00F01D40" w:rsidRPr="00F01D40">
        <w:rPr>
          <w:rFonts w:eastAsiaTheme="minorHAnsi" w:cstheme="minorBidi"/>
          <w:szCs w:val="24"/>
          <w:lang w:val="sr-Cyrl-RS"/>
        </w:rPr>
        <w:t>ö</w:t>
      </w:r>
      <w:r w:rsidR="00F01D40">
        <w:rPr>
          <w:rFonts w:eastAsiaTheme="minorHAnsi" w:cstheme="minorBidi"/>
          <w:szCs w:val="24"/>
          <w:lang w:val="hu-HU"/>
        </w:rPr>
        <w:t>n</w:t>
      </w:r>
      <w:r w:rsidR="00F01D40" w:rsidRPr="00F01D40">
        <w:rPr>
          <w:rFonts w:eastAsiaTheme="minorHAnsi" w:cstheme="minorBidi"/>
          <w:szCs w:val="24"/>
          <w:lang w:val="sr-Cyrl-RS"/>
        </w:rPr>
        <w:t xml:space="preserve"> írásos értesítést</w:t>
      </w:r>
      <w:r w:rsidR="00F01D40">
        <w:rPr>
          <w:rFonts w:eastAsiaTheme="minorHAnsi" w:cstheme="minorBidi"/>
          <w:szCs w:val="24"/>
          <w:lang w:val="hu-HU"/>
        </w:rPr>
        <w:t xml:space="preserve"> az</w:t>
      </w:r>
      <w:r w:rsidR="00F01D40" w:rsidRPr="00F01D40">
        <w:rPr>
          <w:rFonts w:eastAsiaTheme="minorHAnsi" w:cstheme="minorBidi"/>
          <w:szCs w:val="24"/>
          <w:lang w:val="sr-Cyrl-RS"/>
        </w:rPr>
        <w:t xml:space="preserve"> állami adótartozás</w:t>
      </w:r>
      <w:r w:rsidR="00F01D40">
        <w:rPr>
          <w:rFonts w:eastAsiaTheme="minorHAnsi" w:cstheme="minorBidi"/>
          <w:szCs w:val="24"/>
          <w:lang w:val="hu-HU"/>
        </w:rPr>
        <w:t xml:space="preserve">ról, így </w:t>
      </w:r>
      <w:r w:rsidR="00F01D40" w:rsidRPr="00F01D40">
        <w:rPr>
          <w:rFonts w:eastAsiaTheme="minorHAnsi" w:cstheme="minorBidi"/>
          <w:szCs w:val="24"/>
          <w:lang w:val="sr-Cyrl-RS"/>
        </w:rPr>
        <w:t>tájékoztat</w:t>
      </w:r>
      <w:r w:rsidR="00F01D40">
        <w:rPr>
          <w:rFonts w:eastAsiaTheme="minorHAnsi" w:cstheme="minorBidi"/>
          <w:szCs w:val="24"/>
          <w:lang w:val="hu-HU"/>
        </w:rPr>
        <w:t>ná</w:t>
      </w:r>
      <w:r w:rsidR="00F01D40" w:rsidRPr="00F01D40">
        <w:rPr>
          <w:rFonts w:eastAsiaTheme="minorHAnsi" w:cstheme="minorBidi"/>
          <w:szCs w:val="24"/>
          <w:lang w:val="sr-Cyrl-RS"/>
        </w:rPr>
        <w:t xml:space="preserve"> az adófizetők</w:t>
      </w:r>
      <w:r w:rsidR="00F01D40">
        <w:rPr>
          <w:rFonts w:eastAsiaTheme="minorHAnsi" w:cstheme="minorBidi"/>
          <w:szCs w:val="24"/>
          <w:lang w:val="hu-HU"/>
        </w:rPr>
        <w:t xml:space="preserve">et, kik nem törlesztették teljes egészében </w:t>
      </w:r>
      <w:r w:rsidR="00F01D40" w:rsidRPr="00F01D40">
        <w:rPr>
          <w:rFonts w:eastAsiaTheme="minorHAnsi" w:cstheme="minorBidi"/>
          <w:szCs w:val="24"/>
          <w:lang w:val="sr-Cyrl-RS"/>
        </w:rPr>
        <w:t>az adókötelezettség</w:t>
      </w:r>
      <w:r w:rsidR="00F01D40">
        <w:rPr>
          <w:rFonts w:eastAsiaTheme="minorHAnsi" w:cstheme="minorBidi"/>
          <w:szCs w:val="24"/>
          <w:lang w:val="hu-HU"/>
        </w:rPr>
        <w:t xml:space="preserve">üket, a </w:t>
      </w:r>
      <w:r w:rsidR="00F01D40" w:rsidRPr="00F01D40">
        <w:rPr>
          <w:rFonts w:eastAsiaTheme="minorHAnsi" w:cstheme="minorBidi"/>
          <w:szCs w:val="24"/>
          <w:lang w:val="sr-Cyrl-RS"/>
        </w:rPr>
        <w:t>kötelezettség létezésé</w:t>
      </w:r>
      <w:r w:rsidR="00F01D40">
        <w:rPr>
          <w:rFonts w:eastAsiaTheme="minorHAnsi" w:cstheme="minorBidi"/>
          <w:szCs w:val="24"/>
          <w:lang w:val="hu-HU"/>
        </w:rPr>
        <w:t>ről</w:t>
      </w:r>
      <w:r w:rsidR="00F01D40" w:rsidRPr="00F01D40">
        <w:rPr>
          <w:rFonts w:eastAsiaTheme="minorHAnsi" w:cstheme="minorBidi"/>
          <w:szCs w:val="24"/>
          <w:lang w:val="sr-Cyrl-RS"/>
        </w:rPr>
        <w:t>,</w:t>
      </w:r>
      <w:r w:rsidR="00F01D40">
        <w:rPr>
          <w:rFonts w:eastAsiaTheme="minorHAnsi" w:cstheme="minorBidi"/>
          <w:szCs w:val="24"/>
          <w:lang w:val="hu-HU"/>
        </w:rPr>
        <w:t xml:space="preserve"> </w:t>
      </w:r>
      <w:r w:rsidR="000B1E46">
        <w:rPr>
          <w:rFonts w:eastAsiaTheme="minorHAnsi" w:cstheme="minorBidi"/>
          <w:szCs w:val="24"/>
          <w:lang w:val="hu-HU"/>
        </w:rPr>
        <w:t>íly módon</w:t>
      </w:r>
      <w:r w:rsidR="00F01D40" w:rsidRPr="00F01D40">
        <w:rPr>
          <w:rFonts w:eastAsiaTheme="minorHAnsi" w:cstheme="minorBidi"/>
          <w:szCs w:val="24"/>
          <w:lang w:val="sr-Cyrl-RS"/>
        </w:rPr>
        <w:t xml:space="preserve"> a hatóság</w:t>
      </w:r>
      <w:r w:rsidR="000B1E46">
        <w:rPr>
          <w:rFonts w:eastAsiaTheme="minorHAnsi" w:cstheme="minorBidi"/>
          <w:szCs w:val="24"/>
          <w:lang w:val="hu-HU"/>
        </w:rPr>
        <w:t xml:space="preserve"> fejlesztené</w:t>
      </w:r>
      <w:r w:rsidR="00F01D40" w:rsidRPr="00F01D40">
        <w:rPr>
          <w:rFonts w:eastAsiaTheme="minorHAnsi" w:cstheme="minorBidi"/>
          <w:szCs w:val="24"/>
          <w:lang w:val="sr-Cyrl-RS"/>
        </w:rPr>
        <w:t xml:space="preserve"> és</w:t>
      </w:r>
      <w:r w:rsidR="000B1E46">
        <w:rPr>
          <w:rFonts w:eastAsiaTheme="minorHAnsi" w:cstheme="minorBidi"/>
          <w:szCs w:val="24"/>
          <w:lang w:val="hu-HU"/>
        </w:rPr>
        <w:t xml:space="preserve"> kiegészítené munkájának működését</w:t>
      </w:r>
      <w:r w:rsidR="00F01D40" w:rsidRPr="00F01D40">
        <w:rPr>
          <w:rFonts w:eastAsiaTheme="minorHAnsi" w:cstheme="minorBidi"/>
          <w:szCs w:val="24"/>
          <w:lang w:val="sr-Cyrl-RS"/>
        </w:rPr>
        <w:t xml:space="preserve">, valamint nagyobb </w:t>
      </w:r>
      <w:r w:rsidR="000B1E46">
        <w:rPr>
          <w:rFonts w:eastAsiaTheme="minorHAnsi" w:cstheme="minorBidi"/>
          <w:szCs w:val="24"/>
          <w:lang w:val="hu-HU"/>
        </w:rPr>
        <w:t>mértékben</w:t>
      </w:r>
      <w:r w:rsidR="00F01D40" w:rsidRPr="00F01D40">
        <w:rPr>
          <w:rFonts w:eastAsiaTheme="minorHAnsi" w:cstheme="minorBidi"/>
          <w:szCs w:val="24"/>
          <w:lang w:val="sr-Cyrl-RS"/>
        </w:rPr>
        <w:t xml:space="preserve"> tiszteletben</w:t>
      </w:r>
      <w:r w:rsidR="000B1E46">
        <w:rPr>
          <w:rFonts w:eastAsiaTheme="minorHAnsi" w:cstheme="minorBidi"/>
          <w:szCs w:val="24"/>
          <w:lang w:val="hu-HU"/>
        </w:rPr>
        <w:t xml:space="preserve"> tartaná</w:t>
      </w:r>
      <w:r w:rsidR="000B1E46">
        <w:rPr>
          <w:rFonts w:eastAsiaTheme="minorHAnsi" w:cstheme="minorBidi"/>
          <w:szCs w:val="24"/>
          <w:lang w:val="sr-Cyrl-RS"/>
        </w:rPr>
        <w:t xml:space="preserve"> a polgárok jogait</w:t>
      </w:r>
      <w:r w:rsidR="000B1E46">
        <w:rPr>
          <w:rFonts w:eastAsiaTheme="minorHAnsi" w:cstheme="minorBidi"/>
          <w:szCs w:val="24"/>
          <w:lang w:val="hu-HU"/>
        </w:rPr>
        <w:t>,</w:t>
      </w:r>
      <w:r w:rsidR="00186FCB">
        <w:rPr>
          <w:rFonts w:eastAsiaTheme="minorHAnsi" w:cstheme="minorBidi"/>
          <w:szCs w:val="24"/>
          <w:lang w:val="sr-Cyrl-RS"/>
        </w:rPr>
        <w:t xml:space="preserve"> de ú</w:t>
      </w:r>
      <w:r w:rsidR="000B1E46">
        <w:rPr>
          <w:rFonts w:eastAsiaTheme="minorHAnsi" w:cstheme="minorBidi"/>
          <w:szCs w:val="24"/>
          <w:lang w:val="sr-Cyrl-RS"/>
        </w:rPr>
        <w:t>gyszintén az</w:t>
      </w:r>
      <w:r w:rsidR="00F01D40" w:rsidRPr="00F01D40">
        <w:rPr>
          <w:rFonts w:eastAsiaTheme="minorHAnsi" w:cstheme="minorBidi"/>
          <w:szCs w:val="24"/>
          <w:lang w:val="sr-Cyrl-RS"/>
        </w:rPr>
        <w:t xml:space="preserve"> adójogszabály</w:t>
      </w:r>
      <w:r w:rsidR="000B1E46">
        <w:rPr>
          <w:rFonts w:eastAsiaTheme="minorHAnsi" w:cstheme="minorBidi"/>
          <w:szCs w:val="24"/>
          <w:lang w:val="hu-HU"/>
        </w:rPr>
        <w:t xml:space="preserve"> által előírt feladatait is</w:t>
      </w:r>
      <w:r w:rsidR="00F01D40" w:rsidRPr="00F01D40">
        <w:rPr>
          <w:rFonts w:eastAsiaTheme="minorHAnsi" w:cstheme="minorBidi"/>
          <w:szCs w:val="24"/>
          <w:lang w:val="sr-Cyrl-RS"/>
        </w:rPr>
        <w:t>.</w:t>
      </w:r>
    </w:p>
    <w:p w:rsidR="00E42992" w:rsidRPr="00E42992" w:rsidRDefault="00E42992" w:rsidP="004F4FB4">
      <w:pPr>
        <w:ind w:firstLine="851"/>
        <w:rPr>
          <w:lang w:val="sr-Latn-RS"/>
        </w:rPr>
      </w:pPr>
    </w:p>
    <w:p w:rsidR="0081204D" w:rsidRDefault="0081204D" w:rsidP="0081204D">
      <w:pPr>
        <w:jc w:val="center"/>
        <w:rPr>
          <w:szCs w:val="24"/>
        </w:rPr>
      </w:pPr>
      <w:r>
        <w:rPr>
          <w:szCs w:val="24"/>
        </w:rPr>
        <w:t>II</w:t>
      </w:r>
    </w:p>
    <w:p w:rsidR="000B1E46" w:rsidRDefault="000B1E46" w:rsidP="00B44A01">
      <w:pPr>
        <w:ind w:firstLine="708"/>
        <w:rPr>
          <w:rFonts w:eastAsiaTheme="minorHAnsi"/>
          <w:szCs w:val="24"/>
        </w:rPr>
      </w:pPr>
      <w:r w:rsidRPr="000B1E46">
        <w:rPr>
          <w:rFonts w:eastAsiaTheme="minorHAnsi"/>
          <w:szCs w:val="24"/>
        </w:rPr>
        <w:t>Újvidék város Polgári Jogvédője saját kezdeményezésére eljárást</w:t>
      </w:r>
      <w:r w:rsidR="00914A88">
        <w:rPr>
          <w:rFonts w:eastAsiaTheme="minorHAnsi"/>
          <w:szCs w:val="24"/>
        </w:rPr>
        <w:t xml:space="preserve"> indított, amelynek célja</w:t>
      </w:r>
      <w:r w:rsidRPr="000B1E46">
        <w:rPr>
          <w:rFonts w:eastAsiaTheme="minorHAnsi"/>
          <w:szCs w:val="24"/>
        </w:rPr>
        <w:t>, amellett, hogy a</w:t>
      </w:r>
      <w:r>
        <w:rPr>
          <w:rFonts w:eastAsiaTheme="minorHAnsi"/>
          <w:szCs w:val="24"/>
        </w:rPr>
        <w:t xml:space="preserve"> </w:t>
      </w:r>
      <w:r w:rsidRPr="000B1E46">
        <w:rPr>
          <w:rFonts w:eastAsiaTheme="minorHAnsi"/>
          <w:szCs w:val="24"/>
        </w:rPr>
        <w:t>park</w:t>
      </w:r>
      <w:r>
        <w:rPr>
          <w:rFonts w:eastAsiaTheme="minorHAnsi"/>
          <w:szCs w:val="24"/>
        </w:rPr>
        <w:t>ok</w:t>
      </w:r>
      <w:r w:rsidRPr="000B1E46">
        <w:rPr>
          <w:rFonts w:eastAsiaTheme="minorHAnsi"/>
          <w:szCs w:val="24"/>
        </w:rPr>
        <w:t>ban</w:t>
      </w:r>
      <w:r>
        <w:rPr>
          <w:rFonts w:eastAsiaTheme="minorHAnsi"/>
          <w:szCs w:val="24"/>
        </w:rPr>
        <w:t xml:space="preserve"> kijelölték azokat a helyeket ahol a polgárok háziállataikat kivihetik </w:t>
      </w:r>
      <w:r w:rsidRPr="000B1E46">
        <w:rPr>
          <w:rFonts w:eastAsiaTheme="minorHAnsi"/>
          <w:szCs w:val="24"/>
        </w:rPr>
        <w:t>, ki kell jelölni a par</w:t>
      </w:r>
      <w:r w:rsidR="00A63A42">
        <w:rPr>
          <w:rFonts w:eastAsiaTheme="minorHAnsi"/>
          <w:szCs w:val="24"/>
        </w:rPr>
        <w:t>k</w:t>
      </w:r>
      <w:r w:rsidRPr="000B1E46">
        <w:rPr>
          <w:rFonts w:eastAsiaTheme="minorHAnsi"/>
          <w:szCs w:val="24"/>
        </w:rPr>
        <w:t xml:space="preserve">ok azon részeit is, ahol az nem engedélyezett, tekintettel arra, hogy sok polgár nem tartja tiszteletben az előírt normákat, különösen </w:t>
      </w:r>
      <w:r w:rsidR="00A63A42">
        <w:rPr>
          <w:rFonts w:eastAsiaTheme="minorHAnsi"/>
          <w:szCs w:val="24"/>
        </w:rPr>
        <w:t xml:space="preserve">gondolva itt </w:t>
      </w:r>
      <w:r w:rsidRPr="000B1E46">
        <w:rPr>
          <w:rFonts w:eastAsiaTheme="minorHAnsi"/>
          <w:szCs w:val="24"/>
        </w:rPr>
        <w:t>a gyermekjátszóterek</w:t>
      </w:r>
      <w:r w:rsidR="00A63A42">
        <w:rPr>
          <w:rFonts w:eastAsiaTheme="minorHAnsi"/>
          <w:szCs w:val="24"/>
        </w:rPr>
        <w:t>r</w:t>
      </w:r>
      <w:r w:rsidRPr="000B1E46">
        <w:rPr>
          <w:rFonts w:eastAsiaTheme="minorHAnsi"/>
          <w:szCs w:val="24"/>
        </w:rPr>
        <w:t xml:space="preserve">e és kedvenc állataikat szükségük végzésére olyan fűves részekre is kiengedik, ahol főleg gyermekek játszanak. Az eljárás során </w:t>
      </w:r>
      <w:r w:rsidR="00430B11">
        <w:rPr>
          <w:rFonts w:eastAsiaTheme="minorHAnsi"/>
          <w:szCs w:val="24"/>
        </w:rPr>
        <w:t xml:space="preserve">a döntés módosítására </w:t>
      </w:r>
      <w:r w:rsidRPr="000B1E46">
        <w:rPr>
          <w:rFonts w:eastAsiaTheme="minorHAnsi"/>
          <w:szCs w:val="24"/>
        </w:rPr>
        <w:t>küldött kezdeményezés</w:t>
      </w:r>
      <w:r w:rsidR="00430B11">
        <w:rPr>
          <w:rFonts w:eastAsiaTheme="minorHAnsi"/>
          <w:szCs w:val="24"/>
        </w:rPr>
        <w:t>t</w:t>
      </w:r>
      <w:r w:rsidRPr="000B1E46">
        <w:rPr>
          <w:rFonts w:eastAsiaTheme="minorHAnsi"/>
          <w:szCs w:val="24"/>
        </w:rPr>
        <w:t xml:space="preserve">, </w:t>
      </w:r>
      <w:r w:rsidR="00430B11">
        <w:rPr>
          <w:rFonts w:eastAsiaTheme="minorHAnsi"/>
          <w:szCs w:val="24"/>
        </w:rPr>
        <w:t>ami részletesen a</w:t>
      </w:r>
      <w:r w:rsidR="00430B11">
        <w:t xml:space="preserve"> </w:t>
      </w:r>
      <w:r w:rsidR="00A63A42">
        <w:t xml:space="preserve">Polgári Jogvédő tevékenységei </w:t>
      </w:r>
      <w:r w:rsidR="00430B11">
        <w:t>a jogi előírások fejlesztésében</w:t>
      </w:r>
      <w:r w:rsidR="00A63A42">
        <w:rPr>
          <w:rFonts w:eastAsiaTheme="minorHAnsi"/>
          <w:szCs w:val="24"/>
        </w:rPr>
        <w:t xml:space="preserve"> című részben részletesen megma</w:t>
      </w:r>
      <w:r w:rsidR="00430B11">
        <w:rPr>
          <w:rFonts w:eastAsiaTheme="minorHAnsi"/>
          <w:szCs w:val="24"/>
        </w:rPr>
        <w:t xml:space="preserve">gyarázott. </w:t>
      </w:r>
    </w:p>
    <w:p w:rsidR="00186FCB" w:rsidRDefault="00186FCB" w:rsidP="0001381D">
      <w:pPr>
        <w:jc w:val="center"/>
        <w:rPr>
          <w:szCs w:val="24"/>
        </w:rPr>
      </w:pPr>
    </w:p>
    <w:p w:rsidR="00066050" w:rsidRDefault="0081204D" w:rsidP="0001381D">
      <w:pPr>
        <w:jc w:val="center"/>
        <w:rPr>
          <w:szCs w:val="24"/>
        </w:rPr>
      </w:pPr>
      <w:r w:rsidRPr="00D24A0B">
        <w:rPr>
          <w:szCs w:val="24"/>
        </w:rPr>
        <w:lastRenderedPageBreak/>
        <w:t>III</w:t>
      </w:r>
    </w:p>
    <w:p w:rsidR="000012E4" w:rsidRDefault="00AC2B51" w:rsidP="0001381D">
      <w:pPr>
        <w:ind w:firstLine="708"/>
        <w:rPr>
          <w:rFonts w:eastAsiaTheme="minorHAnsi"/>
          <w:szCs w:val="24"/>
          <w:lang w:val="hu-HU"/>
        </w:rPr>
      </w:pPr>
      <w:r w:rsidRPr="00AC2B51">
        <w:rPr>
          <w:rFonts w:eastAsiaTheme="minorHAnsi"/>
          <w:szCs w:val="24"/>
        </w:rPr>
        <w:t>Újvidék város Polgári Jogvédője saját kez</w:t>
      </w:r>
      <w:r w:rsidR="00914A88">
        <w:rPr>
          <w:rFonts w:eastAsiaTheme="minorHAnsi"/>
          <w:szCs w:val="24"/>
        </w:rPr>
        <w:t>deményezésére eljárást indított</w:t>
      </w:r>
      <w:r w:rsidR="00DA0E61">
        <w:rPr>
          <w:rFonts w:eastAsiaTheme="minorHAnsi"/>
          <w:szCs w:val="24"/>
        </w:rPr>
        <w:t xml:space="preserve">, </w:t>
      </w:r>
      <w:r>
        <w:rPr>
          <w:rFonts w:eastAsiaTheme="minorHAnsi"/>
          <w:szCs w:val="24"/>
        </w:rPr>
        <w:t>amely a</w:t>
      </w:r>
      <w:r w:rsidR="00277D81">
        <w:rPr>
          <w:rFonts w:eastAsiaTheme="minorHAnsi"/>
          <w:szCs w:val="24"/>
        </w:rPr>
        <w:t>z</w:t>
      </w:r>
      <w:r>
        <w:rPr>
          <w:rFonts w:eastAsiaTheme="minorHAnsi"/>
          <w:szCs w:val="24"/>
        </w:rPr>
        <w:t xml:space="preserve"> </w:t>
      </w:r>
      <w:r w:rsidR="00277D81" w:rsidRPr="00277D81">
        <w:rPr>
          <w:rFonts w:eastAsiaTheme="minorHAnsi"/>
          <w:szCs w:val="24"/>
        </w:rPr>
        <w:t>Újvidéki Novi Sad Városi Közlekedési Közvállalat</w:t>
      </w:r>
      <w:r w:rsidR="00277D81">
        <w:rPr>
          <w:rFonts w:eastAsiaTheme="minorHAnsi"/>
          <w:szCs w:val="24"/>
        </w:rPr>
        <w:t>ra vonatkozott</w:t>
      </w:r>
      <w:r w:rsidR="000012E4">
        <w:rPr>
          <w:rFonts w:eastAsiaTheme="minorHAnsi"/>
          <w:szCs w:val="24"/>
          <w:lang w:val="sr-Cyrl-RS"/>
        </w:rPr>
        <w:t>,</w:t>
      </w:r>
      <w:r w:rsidR="00277D81">
        <w:rPr>
          <w:rFonts w:eastAsiaTheme="minorHAnsi"/>
          <w:szCs w:val="24"/>
          <w:lang w:val="hu-HU"/>
        </w:rPr>
        <w:t xml:space="preserve"> amit részletesen az Újvidék város Polgári Jogvédőjének véleménye </w:t>
      </w:r>
      <w:r w:rsidR="00277D81" w:rsidRPr="00277D81">
        <w:rPr>
          <w:rFonts w:eastAsiaTheme="minorHAnsi"/>
          <w:szCs w:val="24"/>
          <w:lang w:val="hu-HU"/>
        </w:rPr>
        <w:t xml:space="preserve"> </w:t>
      </w:r>
      <w:r w:rsidR="00277D81">
        <w:rPr>
          <w:rFonts w:eastAsiaTheme="minorHAnsi"/>
          <w:szCs w:val="24"/>
          <w:lang w:val="hu-HU"/>
        </w:rPr>
        <w:t>részben mutat be.</w:t>
      </w:r>
    </w:p>
    <w:p w:rsidR="00391E1B" w:rsidRPr="00D24A0B" w:rsidRDefault="00391E1B" w:rsidP="0001381D">
      <w:pPr>
        <w:ind w:firstLine="708"/>
        <w:rPr>
          <w:szCs w:val="24"/>
        </w:rPr>
      </w:pPr>
    </w:p>
    <w:p w:rsidR="000012E4" w:rsidRPr="000012E4" w:rsidRDefault="000012E4" w:rsidP="0001381D">
      <w:pPr>
        <w:jc w:val="center"/>
        <w:rPr>
          <w:rFonts w:eastAsiaTheme="minorHAnsi"/>
          <w:szCs w:val="24"/>
          <w:lang w:val="sr-Latn-RS"/>
        </w:rPr>
      </w:pPr>
      <w:r>
        <w:rPr>
          <w:rFonts w:eastAsiaTheme="minorHAnsi"/>
          <w:szCs w:val="24"/>
          <w:lang w:val="sr-Latn-RS"/>
        </w:rPr>
        <w:t>IV</w:t>
      </w:r>
    </w:p>
    <w:p w:rsidR="002A7FDC" w:rsidRDefault="00277D81" w:rsidP="0001381D">
      <w:pPr>
        <w:ind w:firstLine="708"/>
        <w:rPr>
          <w:rFonts w:eastAsiaTheme="minorHAnsi"/>
          <w:szCs w:val="24"/>
          <w:lang w:val="sr-Cyrl-RS"/>
        </w:rPr>
      </w:pPr>
      <w:r w:rsidRPr="00277D81">
        <w:rPr>
          <w:rFonts w:eastAsiaTheme="minorHAnsi"/>
          <w:szCs w:val="24"/>
        </w:rPr>
        <w:t xml:space="preserve">Újvidék város Polgári Jogvédője saját kezdeményezésére eljárást indított </w:t>
      </w:r>
      <w:r>
        <w:rPr>
          <w:rFonts w:eastAsiaTheme="minorHAnsi"/>
          <w:szCs w:val="24"/>
        </w:rPr>
        <w:t xml:space="preserve">mely az </w:t>
      </w:r>
      <w:r w:rsidRPr="00277D81">
        <w:rPr>
          <w:rFonts w:eastAsiaTheme="minorHAnsi"/>
          <w:szCs w:val="24"/>
        </w:rPr>
        <w:t>Újvidéki Vodovod i kanalizacija Novi Sad Kommunális Közvállalat</w:t>
      </w:r>
      <w:r>
        <w:rPr>
          <w:rFonts w:eastAsiaTheme="minorHAnsi"/>
          <w:szCs w:val="24"/>
        </w:rPr>
        <w:t xml:space="preserve"> és az </w:t>
      </w:r>
      <w:r w:rsidRPr="00277D81">
        <w:rPr>
          <w:rFonts w:eastAsiaTheme="minorHAnsi"/>
          <w:szCs w:val="24"/>
        </w:rPr>
        <w:t xml:space="preserve">Újvidéki </w:t>
      </w:r>
      <w:r w:rsidR="00A63A42">
        <w:rPr>
          <w:rFonts w:eastAsiaTheme="minorHAnsi"/>
          <w:szCs w:val="24"/>
          <w:lang w:val="sr-Latn-RS"/>
        </w:rPr>
        <w:t xml:space="preserve">Čistoća </w:t>
      </w:r>
      <w:r w:rsidRPr="00277D81">
        <w:rPr>
          <w:rFonts w:eastAsiaTheme="minorHAnsi"/>
          <w:szCs w:val="24"/>
        </w:rPr>
        <w:t>Novi Sad Kommunális Közvállalat</w:t>
      </w:r>
      <w:r>
        <w:rPr>
          <w:rFonts w:eastAsiaTheme="minorHAnsi"/>
          <w:szCs w:val="24"/>
        </w:rPr>
        <w:t xml:space="preserve"> munkájára vonatkozik</w:t>
      </w:r>
      <w:r w:rsidR="002C0E20">
        <w:rPr>
          <w:rFonts w:eastAsiaTheme="minorHAnsi"/>
          <w:szCs w:val="24"/>
        </w:rPr>
        <w:t>,</w:t>
      </w:r>
      <w:r>
        <w:rPr>
          <w:rFonts w:eastAsiaTheme="minorHAnsi"/>
          <w:szCs w:val="24"/>
        </w:rPr>
        <w:t xml:space="preserve"> mely a határozat megváltoztatására bead</w:t>
      </w:r>
      <w:r w:rsidR="00914A88">
        <w:rPr>
          <w:rFonts w:eastAsiaTheme="minorHAnsi"/>
          <w:szCs w:val="24"/>
        </w:rPr>
        <w:t>ott kezdeményezéssel fejeződött</w:t>
      </w:r>
      <w:r>
        <w:rPr>
          <w:rFonts w:eastAsiaTheme="minorHAnsi"/>
          <w:szCs w:val="24"/>
        </w:rPr>
        <w:t>, amit részletesen az Újvidék város Polgári Jogvédő tevékenységei a jogi előírások fejlesztésében</w:t>
      </w:r>
      <w:r w:rsidR="00DA0E61">
        <w:rPr>
          <w:rFonts w:eastAsiaTheme="minorHAnsi"/>
          <w:szCs w:val="24"/>
        </w:rPr>
        <w:t xml:space="preserve"> </w:t>
      </w:r>
      <w:r>
        <w:rPr>
          <w:rFonts w:eastAsiaTheme="minorHAnsi"/>
          <w:szCs w:val="24"/>
        </w:rPr>
        <w:t>részben mutat be.</w:t>
      </w:r>
    </w:p>
    <w:p w:rsidR="00C17A55" w:rsidRPr="00C17A55" w:rsidRDefault="00C17A55" w:rsidP="0001381D">
      <w:pPr>
        <w:ind w:firstLine="708"/>
        <w:rPr>
          <w:rFonts w:eastAsiaTheme="minorHAnsi"/>
          <w:szCs w:val="24"/>
          <w:lang w:val="sr-Cyrl-RS"/>
        </w:rPr>
      </w:pPr>
    </w:p>
    <w:p w:rsidR="006205D5" w:rsidRPr="00772D95" w:rsidRDefault="00245390" w:rsidP="006205D5">
      <w:pPr>
        <w:jc w:val="center"/>
        <w:rPr>
          <w:b/>
          <w:sz w:val="28"/>
          <w:szCs w:val="28"/>
        </w:rPr>
      </w:pPr>
      <w:bookmarkStart w:id="36" w:name="_Toc413749617"/>
      <w:bookmarkStart w:id="37" w:name="_Toc413750559"/>
      <w:bookmarkStart w:id="38" w:name="_Toc413750886"/>
      <w:bookmarkStart w:id="39" w:name="_Toc413915153"/>
      <w:bookmarkStart w:id="40" w:name="_Toc413916648"/>
      <w:bookmarkStart w:id="41" w:name="_Toc413916757"/>
      <w:bookmarkStart w:id="42" w:name="_Toc413916805"/>
      <w:r w:rsidRPr="00245390">
        <w:t xml:space="preserve"> </w:t>
      </w:r>
      <w:r w:rsidRPr="00245390">
        <w:rPr>
          <w:b/>
          <w:sz w:val="28"/>
          <w:szCs w:val="28"/>
        </w:rPr>
        <w:t>A POLGÁRI JOGVÉDŐ TEVÉKENYSÉGEI A JOGI ELŐÍRÁSOK FEJLESZTÉSÉN</w:t>
      </w:r>
    </w:p>
    <w:p w:rsidR="00694105" w:rsidRPr="006205D5" w:rsidRDefault="00694105" w:rsidP="007C1D04">
      <w:pPr>
        <w:jc w:val="center"/>
      </w:pPr>
      <w:r w:rsidRPr="00772D95">
        <w:rPr>
          <w:b/>
          <w:sz w:val="28"/>
          <w:szCs w:val="28"/>
        </w:rPr>
        <w:t xml:space="preserve"> </w:t>
      </w:r>
      <w:bookmarkEnd w:id="36"/>
      <w:bookmarkEnd w:id="37"/>
      <w:bookmarkEnd w:id="38"/>
      <w:bookmarkEnd w:id="39"/>
      <w:bookmarkEnd w:id="40"/>
      <w:bookmarkEnd w:id="41"/>
      <w:bookmarkEnd w:id="42"/>
    </w:p>
    <w:p w:rsidR="00245390" w:rsidRDefault="00245390" w:rsidP="006205D5">
      <w:pPr>
        <w:ind w:firstLine="708"/>
      </w:pPr>
      <w:r w:rsidRPr="00245390">
        <w:t>Újvidék város Polgári Jogvédője fontos tevékenységeinek egyike, amelyet A Polgári Jogvédőről szóló határozat 27. és 28. cikkének rendelkezései szabályoznak, a Polgári Jogvédő meghatalmazására vonatkozik, hogy a Városi Képviselő-testületnek, a Polgármesternek, illetve a Városi Tanácsnak kezdeményezést nyújthat be a határozato</w:t>
      </w:r>
      <w:r>
        <w:t>t</w:t>
      </w:r>
      <w:r w:rsidRPr="00245390">
        <w:t xml:space="preserve"> és egyéb általános aktusok módosítására, ha úgy véli, hogy a polgárok jogai a szervek hatáskörébe tartozó jogszabályokban található fogyatékosságok következtében sérülnek, valamint kezdeményezze új határozatok és egyéb általános aktusok meghozatalát, amikor úgy véli, hogy az fontos a polgárok jogainak érvényesítése és védelme céljából.</w:t>
      </w:r>
    </w:p>
    <w:p w:rsidR="008B7874" w:rsidRDefault="00781F9A" w:rsidP="006205D5">
      <w:pPr>
        <w:ind w:firstLine="708"/>
      </w:pPr>
      <w:r>
        <w:t xml:space="preserve"> 2016.</w:t>
      </w:r>
      <w:r w:rsidR="00245390">
        <w:t xml:space="preserve"> év folyamán </w:t>
      </w:r>
      <w:r w:rsidR="00245390" w:rsidRPr="00245390">
        <w:t>Újvidék város Polgári Jogvédője</w:t>
      </w:r>
      <w:r w:rsidR="00245390">
        <w:t xml:space="preserve"> négy javaslatot nyújtott be a határozatok megváltoztatására.</w:t>
      </w:r>
    </w:p>
    <w:p w:rsidR="00781F9A" w:rsidRPr="00781F9A" w:rsidRDefault="00781F9A" w:rsidP="006205D5">
      <w:pPr>
        <w:ind w:firstLine="708"/>
      </w:pPr>
    </w:p>
    <w:p w:rsidR="008B7874" w:rsidRPr="008B7874" w:rsidRDefault="008B7874" w:rsidP="00391E1B">
      <w:pPr>
        <w:ind w:firstLine="708"/>
        <w:jc w:val="center"/>
      </w:pPr>
      <w:r>
        <w:t>I</w:t>
      </w:r>
    </w:p>
    <w:p w:rsidR="007C1D04" w:rsidRDefault="007C1D04" w:rsidP="00662DCE">
      <w:pPr>
        <w:ind w:firstLine="708"/>
        <w:rPr>
          <w:lang w:val="hu-HU"/>
        </w:rPr>
      </w:pPr>
      <w:r w:rsidRPr="007C1D04">
        <w:rPr>
          <w:lang w:val="sr-Cyrl-CS"/>
        </w:rPr>
        <w:t xml:space="preserve">Újvidék város Polgári Jogvédője </w:t>
      </w:r>
      <w:r>
        <w:rPr>
          <w:lang w:val="hu-HU"/>
        </w:rPr>
        <w:t xml:space="preserve">javaslatot intézett az </w:t>
      </w:r>
      <w:r w:rsidRPr="007C1D04">
        <w:rPr>
          <w:lang w:val="hu-HU"/>
        </w:rPr>
        <w:t>Újvidéki Vodovod i kanalizacija Novi Sad Kommunális Közvállalat</w:t>
      </w:r>
      <w:r>
        <w:rPr>
          <w:lang w:val="hu-HU"/>
        </w:rPr>
        <w:t>nak a</w:t>
      </w:r>
      <w:r w:rsidRPr="007C1D04">
        <w:t xml:space="preserve"> </w:t>
      </w:r>
      <w:r>
        <w:rPr>
          <w:lang w:val="hu-HU"/>
        </w:rPr>
        <w:t xml:space="preserve">határozat módosítására és </w:t>
      </w:r>
      <w:r w:rsidRPr="007C1D04">
        <w:rPr>
          <w:lang w:val="hu-HU"/>
        </w:rPr>
        <w:t xml:space="preserve">kiegészítésére </w:t>
      </w:r>
      <w:r>
        <w:rPr>
          <w:lang w:val="hu-HU"/>
        </w:rPr>
        <w:t>mely a kommunális tevékenységek munkavégzésének  módjára és feltételeire vonatkozik , a vizszolgáltatás és eltakarításra, pontosabban a víz</w:t>
      </w:r>
      <w:r w:rsidR="00A63A42">
        <w:rPr>
          <w:lang w:val="hu-HU"/>
        </w:rPr>
        <w:t xml:space="preserve">mérők </w:t>
      </w:r>
      <w:r>
        <w:rPr>
          <w:lang w:val="hu-HU"/>
        </w:rPr>
        <w:t xml:space="preserve"> ellenőrzésére.</w:t>
      </w:r>
    </w:p>
    <w:p w:rsidR="007C1D04" w:rsidRDefault="007C1D04" w:rsidP="00662DCE">
      <w:pPr>
        <w:ind w:firstLine="708"/>
        <w:rPr>
          <w:lang w:val="sr-Cyrl-CS"/>
        </w:rPr>
      </w:pPr>
      <w:r>
        <w:rPr>
          <w:lang w:val="sr-Cyrl-CS"/>
        </w:rPr>
        <w:t xml:space="preserve">Pontosabban, </w:t>
      </w:r>
      <w:r w:rsidR="00A63A42">
        <w:rPr>
          <w:lang w:val="hu-HU"/>
        </w:rPr>
        <w:t>azon</w:t>
      </w:r>
      <w:r>
        <w:rPr>
          <w:lang w:val="sr-Cyrl-CS"/>
        </w:rPr>
        <w:t xml:space="preserve"> polgárok </w:t>
      </w:r>
      <w:r w:rsidRPr="007C1D04">
        <w:rPr>
          <w:lang w:val="sr-Cyrl-CS"/>
        </w:rPr>
        <w:t>panasz</w:t>
      </w:r>
      <w:r>
        <w:rPr>
          <w:lang w:val="sr-Cyrl-CS"/>
        </w:rPr>
        <w:t>a szerint folytatott eljárásokban</w:t>
      </w:r>
      <w:r w:rsidR="00DA0E61">
        <w:t xml:space="preserve"> ,</w:t>
      </w:r>
      <w:r>
        <w:rPr>
          <w:lang w:val="hu-HU"/>
        </w:rPr>
        <w:t xml:space="preserve"> melyek</w:t>
      </w:r>
      <w:r w:rsidR="00D310D1">
        <w:rPr>
          <w:lang w:val="hu-HU"/>
        </w:rPr>
        <w:t xml:space="preserve"> </w:t>
      </w:r>
      <w:r w:rsidRPr="007C1D04">
        <w:rPr>
          <w:lang w:val="sr-Cyrl-CS"/>
        </w:rPr>
        <w:t xml:space="preserve">a magas </w:t>
      </w:r>
      <w:r w:rsidR="00D310D1">
        <w:rPr>
          <w:lang w:val="hu-HU"/>
        </w:rPr>
        <w:t>víz</w:t>
      </w:r>
      <w:r w:rsidRPr="007C1D04">
        <w:rPr>
          <w:lang w:val="sr-Cyrl-CS"/>
        </w:rPr>
        <w:t>fogyasztás</w:t>
      </w:r>
      <w:r w:rsidR="00D310D1">
        <w:rPr>
          <w:lang w:val="hu-HU"/>
        </w:rPr>
        <w:t>ra vonatkoz</w:t>
      </w:r>
      <w:r w:rsidR="00A63A42">
        <w:rPr>
          <w:lang w:val="hu-HU"/>
        </w:rPr>
        <w:t>na</w:t>
      </w:r>
      <w:r w:rsidR="00D310D1">
        <w:rPr>
          <w:lang w:val="hu-HU"/>
        </w:rPr>
        <w:t>k</w:t>
      </w:r>
      <w:r w:rsidR="00A63A42">
        <w:rPr>
          <w:lang w:val="hu-HU"/>
        </w:rPr>
        <w:t>,</w:t>
      </w:r>
      <w:r w:rsidR="00D310D1">
        <w:rPr>
          <w:lang w:val="hu-HU"/>
        </w:rPr>
        <w:t xml:space="preserve"> a</w:t>
      </w:r>
      <w:r w:rsidR="00DA0E61">
        <w:rPr>
          <w:lang w:val="hu-HU"/>
        </w:rPr>
        <w:t>bban a létesítmény</w:t>
      </w:r>
      <w:r w:rsidR="00D310D1">
        <w:rPr>
          <w:lang w:val="hu-HU"/>
        </w:rPr>
        <w:t xml:space="preserve">ben </w:t>
      </w:r>
      <w:r w:rsidR="00A63A42">
        <w:rPr>
          <w:lang w:val="hu-HU"/>
        </w:rPr>
        <w:t xml:space="preserve">, </w:t>
      </w:r>
      <w:r w:rsidR="00D310D1">
        <w:rPr>
          <w:lang w:val="hu-HU"/>
        </w:rPr>
        <w:t>ahol létezik fő</w:t>
      </w:r>
      <w:r w:rsidR="007B30E0">
        <w:rPr>
          <w:lang w:val="hu-HU"/>
        </w:rPr>
        <w:t xml:space="preserve"> </w:t>
      </w:r>
      <w:r w:rsidR="00D310D1">
        <w:rPr>
          <w:lang w:val="hu-HU"/>
        </w:rPr>
        <w:t xml:space="preserve">vízmérő és öt ellenőrző vízmérő, amelyek az egyéni, üzleti fogyasztást mérik , megállapították , hogy az </w:t>
      </w:r>
      <w:r w:rsidR="00D310D1" w:rsidRPr="00D310D1">
        <w:rPr>
          <w:lang w:val="hu-HU"/>
        </w:rPr>
        <w:t xml:space="preserve">Újvidéki </w:t>
      </w:r>
      <w:r w:rsidR="00D310D1" w:rsidRPr="00D310D1">
        <w:rPr>
          <w:lang w:val="hu-HU"/>
        </w:rPr>
        <w:lastRenderedPageBreak/>
        <w:t>Vodovod i kanalizacija No</w:t>
      </w:r>
      <w:r w:rsidR="00D310D1">
        <w:rPr>
          <w:lang w:val="hu-HU"/>
        </w:rPr>
        <w:t>vi Sad Kommunális Közvállalat ellenőrzi és cseréli a fő</w:t>
      </w:r>
      <w:r w:rsidR="00A63A42">
        <w:rPr>
          <w:lang w:val="hu-HU"/>
        </w:rPr>
        <w:t xml:space="preserve"> </w:t>
      </w:r>
      <w:r w:rsidR="00D310D1">
        <w:rPr>
          <w:lang w:val="hu-HU"/>
        </w:rPr>
        <w:t>vízmérőt , míg az ellenőrző vízmérők hitelességét nem vizsgálta bár a kiszállított vízmennyiség mérésére szolgáló eszközről van szó.</w:t>
      </w:r>
    </w:p>
    <w:p w:rsidR="007B30E0" w:rsidRPr="007B30E0" w:rsidRDefault="00D310D1" w:rsidP="00662DCE">
      <w:pPr>
        <w:ind w:firstLine="708"/>
        <w:rPr>
          <w:lang w:val="hu-HU"/>
        </w:rPr>
      </w:pPr>
      <w:r w:rsidRPr="00D310D1">
        <w:rPr>
          <w:lang w:val="sr-Cyrl-CS"/>
        </w:rPr>
        <w:t>A</w:t>
      </w:r>
      <w:r>
        <w:rPr>
          <w:lang w:val="hu-HU"/>
        </w:rPr>
        <w:t xml:space="preserve"> </w:t>
      </w:r>
      <w:r w:rsidR="00614062">
        <w:rPr>
          <w:lang w:val="hu-HU"/>
        </w:rPr>
        <w:t xml:space="preserve">vízellátásról szóló határozat </w:t>
      </w:r>
      <w:r w:rsidR="00A63A42">
        <w:rPr>
          <w:lang w:val="hu-HU"/>
        </w:rPr>
        <w:t xml:space="preserve">, </w:t>
      </w:r>
      <w:r w:rsidR="007B30E0">
        <w:rPr>
          <w:lang w:val="hu-HU"/>
        </w:rPr>
        <w:t xml:space="preserve">a fogyasztók vízellátásának módjáról és feltételeiről </w:t>
      </w:r>
      <w:r w:rsidRPr="00D310D1">
        <w:rPr>
          <w:lang w:val="sr-Cyrl-CS"/>
        </w:rPr>
        <w:t xml:space="preserve"> </w:t>
      </w:r>
      <w:r w:rsidR="007B30E0">
        <w:rPr>
          <w:lang w:val="hu-HU"/>
        </w:rPr>
        <w:t xml:space="preserve">a kommunális tevékenységek végzésekor előírja </w:t>
      </w:r>
      <w:r w:rsidRPr="00D310D1">
        <w:rPr>
          <w:lang w:val="sr-Cyrl-CS"/>
        </w:rPr>
        <w:t>,</w:t>
      </w:r>
      <w:r w:rsidR="007B30E0">
        <w:rPr>
          <w:lang w:val="hu-HU"/>
        </w:rPr>
        <w:t xml:space="preserve"> hogy a vízóra</w:t>
      </w:r>
      <w:r w:rsidR="007B30E0">
        <w:rPr>
          <w:lang w:val="sr-Cyrl-CS"/>
        </w:rPr>
        <w:t xml:space="preserve"> </w:t>
      </w:r>
      <w:r w:rsidR="007B30E0">
        <w:rPr>
          <w:lang w:val="hu-HU"/>
        </w:rPr>
        <w:t>úgyszintén az ellenőrző vízóra a fogyasztás kísérését végzi a</w:t>
      </w:r>
      <w:r w:rsidR="00914A88">
        <w:rPr>
          <w:lang w:val="hu-HU"/>
        </w:rPr>
        <w:t xml:space="preserve"> létesítményben</w:t>
      </w:r>
      <w:r w:rsidR="00A63A42">
        <w:rPr>
          <w:lang w:val="hu-HU"/>
        </w:rPr>
        <w:t xml:space="preserve">, </w:t>
      </w:r>
      <w:r w:rsidR="008B2860">
        <w:rPr>
          <w:lang w:val="hu-HU"/>
        </w:rPr>
        <w:t>így a fogyasztás, meghatározott időszakban,  a fő vízóra és a mellék vízóra közti különbséggel határozható meg. Továbbá a vízművek kötelezetts</w:t>
      </w:r>
      <w:r w:rsidR="009A50A9">
        <w:rPr>
          <w:lang w:val="hu-HU"/>
        </w:rPr>
        <w:t>é</w:t>
      </w:r>
      <w:r w:rsidR="008B2860">
        <w:rPr>
          <w:lang w:val="hu-HU"/>
        </w:rPr>
        <w:t>geiről</w:t>
      </w:r>
      <w:r w:rsidR="009A50A9">
        <w:rPr>
          <w:lang w:val="hu-HU"/>
        </w:rPr>
        <w:t xml:space="preserve"> szóló határozat előírja </w:t>
      </w:r>
      <w:r w:rsidR="008B2860">
        <w:rPr>
          <w:lang w:val="hu-HU"/>
        </w:rPr>
        <w:t xml:space="preserve"> a </w:t>
      </w:r>
      <w:r w:rsidR="009A50A9">
        <w:rPr>
          <w:lang w:val="hu-HU"/>
        </w:rPr>
        <w:t xml:space="preserve"> vízóra ellenőrzését és karbantartását amiből következtethetünk arra, hogy a vállalat nem köteles elelnőrizni és kar</w:t>
      </w:r>
      <w:r w:rsidR="00914A88">
        <w:rPr>
          <w:lang w:val="hu-HU"/>
        </w:rPr>
        <w:t>bantartani az ellenőrző vízórát</w:t>
      </w:r>
      <w:r w:rsidR="00A63A42">
        <w:rPr>
          <w:lang w:val="hu-HU"/>
        </w:rPr>
        <w:t xml:space="preserve">, </w:t>
      </w:r>
      <w:r w:rsidR="009A50A9">
        <w:rPr>
          <w:lang w:val="hu-HU"/>
        </w:rPr>
        <w:t>ami úgyszintén a fogyasztás meghatározására</w:t>
      </w:r>
      <w:r w:rsidR="00A63A42">
        <w:rPr>
          <w:lang w:val="hu-HU"/>
        </w:rPr>
        <w:t>,</w:t>
      </w:r>
      <w:r w:rsidR="009A50A9">
        <w:rPr>
          <w:lang w:val="hu-HU"/>
        </w:rPr>
        <w:t xml:space="preserve"> ezáltal a a kommunális szolgáltatások nagyságára utal.</w:t>
      </w:r>
    </w:p>
    <w:p w:rsidR="009A50A9" w:rsidRPr="009A50A9" w:rsidRDefault="009A50A9" w:rsidP="00662DCE">
      <w:pPr>
        <w:ind w:firstLine="708"/>
        <w:rPr>
          <w:lang w:val="hu-HU"/>
        </w:rPr>
      </w:pPr>
      <w:r>
        <w:rPr>
          <w:lang w:val="hu-HU"/>
        </w:rPr>
        <w:t xml:space="preserve">Mivel az ellenőrző vízmérő </w:t>
      </w:r>
      <w:r w:rsidR="00FA62A0">
        <w:rPr>
          <w:lang w:val="hu-HU"/>
        </w:rPr>
        <w:t>fontos a kommunáls szolgáltatások nagyságának meghatározásakor , egyuttal a fiz</w:t>
      </w:r>
      <w:r w:rsidR="00A63A42">
        <w:rPr>
          <w:lang w:val="hu-HU"/>
        </w:rPr>
        <w:t>e</w:t>
      </w:r>
      <w:r w:rsidR="00FA62A0">
        <w:rPr>
          <w:lang w:val="hu-HU"/>
        </w:rPr>
        <w:t xml:space="preserve">tetendő pénzösszeg meghatározásakor is </w:t>
      </w:r>
      <w:r w:rsidR="00A63A42">
        <w:rPr>
          <w:lang w:val="hu-HU"/>
        </w:rPr>
        <w:t xml:space="preserve">, </w:t>
      </w:r>
      <w:r w:rsidR="00FA62A0">
        <w:rPr>
          <w:lang w:val="hu-HU"/>
        </w:rPr>
        <w:t>amit a fogyasztó a nyújtott kommunális szolgáltatásokért köteles megtéríteni , az ellenőrző vízóra , párhuzamosan a fő vízórával az ellenőrzés tárgya kell, hogy legyen ( vízóra ellenőrzése és hitelesítése) .</w:t>
      </w:r>
      <w:r w:rsidR="00186FCB">
        <w:rPr>
          <w:lang w:val="hu-HU"/>
        </w:rPr>
        <w:t xml:space="preserve"> </w:t>
      </w:r>
      <w:r w:rsidR="00FA62A0">
        <w:rPr>
          <w:lang w:val="hu-HU"/>
        </w:rPr>
        <w:t xml:space="preserve">A munkaszervezet határozata alapján az ellenőrző vízóra ellenőrzését </w:t>
      </w:r>
      <w:r w:rsidR="00A63A42">
        <w:rPr>
          <w:lang w:val="hu-HU"/>
        </w:rPr>
        <w:t xml:space="preserve">, </w:t>
      </w:r>
      <w:r w:rsidR="00FA62A0">
        <w:rPr>
          <w:lang w:val="hu-HU"/>
        </w:rPr>
        <w:t>nem  a válllalat végzi.</w:t>
      </w:r>
    </w:p>
    <w:p w:rsidR="00A63A42" w:rsidRPr="00A63A42" w:rsidRDefault="009B4B3F" w:rsidP="00B644BE">
      <w:pPr>
        <w:ind w:firstLine="708"/>
        <w:rPr>
          <w:lang w:val="hu-HU"/>
        </w:rPr>
      </w:pPr>
      <w:r>
        <w:rPr>
          <w:lang w:val="hu-HU"/>
        </w:rPr>
        <w:t xml:space="preserve">A fentieket figyelemben véve, </w:t>
      </w:r>
      <w:r w:rsidR="00A63A42">
        <w:rPr>
          <w:lang w:val="hu-HU"/>
        </w:rPr>
        <w:t xml:space="preserve"> </w:t>
      </w:r>
      <w:r w:rsidR="00A63A42" w:rsidRPr="00A63A42">
        <w:rPr>
          <w:lang w:val="hu-HU"/>
        </w:rPr>
        <w:t>Újvidék város Polgári Jogvédője</w:t>
      </w:r>
      <w:r>
        <w:rPr>
          <w:lang w:val="hu-HU"/>
        </w:rPr>
        <w:t xml:space="preserve"> kezdeményezést küldött </w:t>
      </w:r>
      <w:r w:rsidRPr="009B4B3F">
        <w:rPr>
          <w:lang w:val="hu-HU"/>
        </w:rPr>
        <w:t>Újvidéki Vodovod i kanalizacija Novi Sad Kommunális Közvállalat</w:t>
      </w:r>
      <w:r>
        <w:rPr>
          <w:lang w:val="hu-HU"/>
        </w:rPr>
        <w:t xml:space="preserve">nak, a kommunális tevékenységek munkamódszerei szervezésének </w:t>
      </w:r>
      <w:r w:rsidRPr="009B4B3F">
        <w:rPr>
          <w:lang w:val="hu-HU"/>
        </w:rPr>
        <w:t xml:space="preserve"> feltétele</w:t>
      </w:r>
      <w:r>
        <w:rPr>
          <w:lang w:val="hu-HU"/>
        </w:rPr>
        <w:t>iről</w:t>
      </w:r>
      <w:r w:rsidRPr="009B4B3F">
        <w:rPr>
          <w:lang w:val="hu-HU"/>
        </w:rPr>
        <w:t xml:space="preserve"> és módj</w:t>
      </w:r>
      <w:r>
        <w:rPr>
          <w:lang w:val="hu-HU"/>
        </w:rPr>
        <w:t xml:space="preserve">áról </w:t>
      </w:r>
      <w:r w:rsidRPr="009B4B3F">
        <w:rPr>
          <w:lang w:val="hu-HU"/>
        </w:rPr>
        <w:t>szóló határozat módosítására és kiegészítésére</w:t>
      </w:r>
      <w:r>
        <w:rPr>
          <w:lang w:val="hu-HU"/>
        </w:rPr>
        <w:t>,</w:t>
      </w:r>
      <w:r w:rsidR="00914A88">
        <w:rPr>
          <w:lang w:val="hu-HU"/>
        </w:rPr>
        <w:t xml:space="preserve"> </w:t>
      </w:r>
      <w:r>
        <w:rPr>
          <w:lang w:val="hu-HU"/>
        </w:rPr>
        <w:t>a vízel</w:t>
      </w:r>
      <w:r w:rsidRPr="009B4B3F">
        <w:rPr>
          <w:lang w:val="hu-HU"/>
        </w:rPr>
        <w:t>látás és a víz eltávolítás</w:t>
      </w:r>
      <w:r>
        <w:rPr>
          <w:lang w:val="hu-HU"/>
        </w:rPr>
        <w:t>t illetően</w:t>
      </w:r>
      <w:r w:rsidRPr="009B4B3F">
        <w:rPr>
          <w:lang w:val="hu-HU"/>
        </w:rPr>
        <w:t xml:space="preserve">. Újvidék város Polgári Jogvédője </w:t>
      </w:r>
      <w:r>
        <w:rPr>
          <w:lang w:val="hu-HU"/>
        </w:rPr>
        <w:t xml:space="preserve">nem kapott </w:t>
      </w:r>
      <w:r w:rsidRPr="009B4B3F">
        <w:rPr>
          <w:lang w:val="hu-HU"/>
        </w:rPr>
        <w:t xml:space="preserve"> nyilatkozatot a cég</w:t>
      </w:r>
      <w:r w:rsidR="00914A88">
        <w:rPr>
          <w:lang w:val="hu-HU"/>
        </w:rPr>
        <w:t>től</w:t>
      </w:r>
      <w:r w:rsidRPr="009B4B3F">
        <w:rPr>
          <w:lang w:val="hu-HU"/>
        </w:rPr>
        <w:t>,</w:t>
      </w:r>
      <w:r>
        <w:rPr>
          <w:lang w:val="hu-HU"/>
        </w:rPr>
        <w:t xml:space="preserve"> 2016.</w:t>
      </w:r>
      <w:r w:rsidRPr="009B4B3F">
        <w:rPr>
          <w:lang w:val="hu-HU"/>
        </w:rPr>
        <w:t xml:space="preserve"> december 31</w:t>
      </w:r>
      <w:r>
        <w:rPr>
          <w:lang w:val="hu-HU"/>
        </w:rPr>
        <w:t>-ig</w:t>
      </w:r>
      <w:r w:rsidRPr="009B4B3F">
        <w:rPr>
          <w:lang w:val="hu-HU"/>
        </w:rPr>
        <w:t>.</w:t>
      </w:r>
    </w:p>
    <w:p w:rsidR="006A4D4F" w:rsidRPr="006A4D4F" w:rsidRDefault="006A4D4F" w:rsidP="00B644BE">
      <w:pPr>
        <w:ind w:firstLine="708"/>
        <w:rPr>
          <w:lang w:val="sr-Cyrl-RS"/>
        </w:rPr>
      </w:pPr>
    </w:p>
    <w:p w:rsidR="004F4FB4" w:rsidRPr="004F4FB4" w:rsidRDefault="004F4FB4" w:rsidP="00B644BE">
      <w:pPr>
        <w:jc w:val="center"/>
      </w:pPr>
      <w:r>
        <w:t>II</w:t>
      </w:r>
    </w:p>
    <w:p w:rsidR="00420B13" w:rsidRDefault="009B4B3F" w:rsidP="00662DCE">
      <w:pPr>
        <w:ind w:firstLine="708"/>
        <w:rPr>
          <w:rFonts w:eastAsiaTheme="minorHAnsi"/>
          <w:szCs w:val="24"/>
        </w:rPr>
      </w:pPr>
      <w:r w:rsidRPr="009B4B3F">
        <w:rPr>
          <w:rFonts w:eastAsiaTheme="minorHAnsi"/>
          <w:szCs w:val="24"/>
        </w:rPr>
        <w:t xml:space="preserve">Újvidék város Polgári Jogvédője </w:t>
      </w:r>
      <w:r w:rsidR="004F4FB4" w:rsidRPr="004F4FB4">
        <w:rPr>
          <w:rFonts w:eastAsiaTheme="minorHAnsi"/>
          <w:szCs w:val="24"/>
        </w:rPr>
        <w:t xml:space="preserve"> </w:t>
      </w:r>
      <w:r w:rsidR="00BF4C53">
        <w:rPr>
          <w:rFonts w:eastAsiaTheme="minorHAnsi"/>
          <w:szCs w:val="24"/>
        </w:rPr>
        <w:t>saját kezdeményezésére indított el eljárást , mely célja a</w:t>
      </w:r>
      <w:r w:rsidR="00BF4C53" w:rsidRPr="00BF4C53">
        <w:rPr>
          <w:rFonts w:eastAsiaTheme="minorHAnsi"/>
          <w:szCs w:val="24"/>
        </w:rPr>
        <w:t xml:space="preserve"> házi állatok </w:t>
      </w:r>
      <w:r w:rsidR="00420B13" w:rsidRPr="00420B13">
        <w:rPr>
          <w:rFonts w:eastAsiaTheme="minorHAnsi"/>
          <w:szCs w:val="24"/>
        </w:rPr>
        <w:t>tartásáról szóló határozat módosítás</w:t>
      </w:r>
      <w:r w:rsidR="00420B13">
        <w:rPr>
          <w:rFonts w:eastAsiaTheme="minorHAnsi"/>
          <w:szCs w:val="24"/>
        </w:rPr>
        <w:t>a</w:t>
      </w:r>
      <w:r w:rsidR="00420B13" w:rsidRPr="00420B13">
        <w:rPr>
          <w:rFonts w:eastAsiaTheme="minorHAnsi"/>
          <w:szCs w:val="24"/>
        </w:rPr>
        <w:t xml:space="preserve"> és kiegészítés</w:t>
      </w:r>
      <w:r w:rsidR="00420B13">
        <w:rPr>
          <w:rFonts w:eastAsiaTheme="minorHAnsi"/>
          <w:szCs w:val="24"/>
        </w:rPr>
        <w:t>e</w:t>
      </w:r>
      <w:r w:rsidR="00420B13" w:rsidRPr="00420B13">
        <w:rPr>
          <w:rFonts w:eastAsiaTheme="minorHAnsi"/>
          <w:szCs w:val="24"/>
        </w:rPr>
        <w:t xml:space="preserve">, olyan értelemben, hogy a határozat rendelkezéseivel meg kellene </w:t>
      </w:r>
      <w:r w:rsidR="00420B13">
        <w:rPr>
          <w:rFonts w:eastAsiaTheme="minorHAnsi"/>
          <w:szCs w:val="24"/>
        </w:rPr>
        <w:t>állapítan</w:t>
      </w:r>
      <w:r w:rsidR="00420B13" w:rsidRPr="00420B13">
        <w:rPr>
          <w:rFonts w:eastAsiaTheme="minorHAnsi"/>
          <w:szCs w:val="24"/>
        </w:rPr>
        <w:t>i a helyi közösségek területeit, ahol tartahatók és ahol nem tartahatók egyes háziállatfajták</w:t>
      </w:r>
      <w:r w:rsidR="00420B13">
        <w:rPr>
          <w:rFonts w:eastAsiaTheme="minorHAnsi"/>
          <w:szCs w:val="24"/>
        </w:rPr>
        <w:t>, külön figyelemmel a gyermekjátszóterekre.</w:t>
      </w:r>
    </w:p>
    <w:p w:rsidR="004F4FB4" w:rsidRPr="004F4FB4" w:rsidRDefault="00420B13" w:rsidP="00662DCE">
      <w:pPr>
        <w:ind w:firstLine="708"/>
        <w:rPr>
          <w:rFonts w:eastAsiaTheme="minorHAnsi"/>
          <w:szCs w:val="24"/>
        </w:rPr>
      </w:pPr>
      <w:r>
        <w:rPr>
          <w:rFonts w:eastAsiaTheme="minorHAnsi"/>
          <w:szCs w:val="24"/>
        </w:rPr>
        <w:t xml:space="preserve">A tárgyi folyamattal kapcsolatban </w:t>
      </w:r>
      <w:r w:rsidRPr="00420B13">
        <w:rPr>
          <w:rFonts w:eastAsiaTheme="minorHAnsi"/>
          <w:szCs w:val="24"/>
        </w:rPr>
        <w:t xml:space="preserve">Újvidék város Polgári Jogvédője </w:t>
      </w:r>
      <w:r>
        <w:rPr>
          <w:rFonts w:eastAsiaTheme="minorHAnsi"/>
          <w:szCs w:val="24"/>
        </w:rPr>
        <w:t>miután választ kapott a hatóságoktól és figyelembe véve a jogi szabályozást</w:t>
      </w:r>
      <w:r w:rsidRPr="00420B13">
        <w:rPr>
          <w:rFonts w:eastAsiaTheme="minorHAnsi"/>
          <w:szCs w:val="24"/>
        </w:rPr>
        <w:t xml:space="preserve"> </w:t>
      </w:r>
      <w:r w:rsidR="00030D62">
        <w:rPr>
          <w:rFonts w:eastAsiaTheme="minorHAnsi"/>
          <w:szCs w:val="24"/>
        </w:rPr>
        <w:t>a</w:t>
      </w:r>
      <w:r w:rsidR="00030D62" w:rsidRPr="00030D62">
        <w:t xml:space="preserve"> </w:t>
      </w:r>
      <w:r w:rsidR="00537259" w:rsidRPr="00537259">
        <w:t xml:space="preserve">Városi Kommunálisügyi Igazgatóságnak </w:t>
      </w:r>
      <w:r w:rsidR="00537259">
        <w:t>k</w:t>
      </w:r>
      <w:r>
        <w:rPr>
          <w:rFonts w:eastAsiaTheme="minorHAnsi"/>
          <w:szCs w:val="24"/>
        </w:rPr>
        <w:t>ezdeményezést adott be</w:t>
      </w:r>
      <w:r w:rsidR="00030D62">
        <w:rPr>
          <w:rFonts w:eastAsiaTheme="minorHAnsi"/>
          <w:szCs w:val="24"/>
        </w:rPr>
        <w:t xml:space="preserve"> a háziállatok tartásáról szóló határozat </w:t>
      </w:r>
      <w:r w:rsidR="00030D62" w:rsidRPr="00030D62">
        <w:rPr>
          <w:rFonts w:eastAsiaTheme="minorHAnsi"/>
          <w:szCs w:val="24"/>
        </w:rPr>
        <w:t xml:space="preserve"> módosítására és kiegészítésér</w:t>
      </w:r>
      <w:r w:rsidR="00030D62">
        <w:rPr>
          <w:rFonts w:eastAsiaTheme="minorHAnsi"/>
          <w:szCs w:val="24"/>
        </w:rPr>
        <w:t xml:space="preserve"> </w:t>
      </w:r>
      <w:r w:rsidR="00BF4C53" w:rsidRPr="00BF4C53">
        <w:rPr>
          <w:rFonts w:eastAsiaTheme="minorHAnsi"/>
          <w:szCs w:val="24"/>
        </w:rPr>
        <w:t xml:space="preserve"> (Újvidék város Hivatalos Lapja, </w:t>
      </w:r>
      <w:r w:rsidR="00030D62">
        <w:rPr>
          <w:rFonts w:eastAsiaTheme="minorHAnsi"/>
          <w:szCs w:val="24"/>
        </w:rPr>
        <w:t>60/2010, 12/2011, 17/2011 – javit.</w:t>
      </w:r>
      <w:r w:rsidR="00030D62" w:rsidRPr="00030D62">
        <w:rPr>
          <w:rFonts w:eastAsiaTheme="minorHAnsi"/>
          <w:szCs w:val="24"/>
        </w:rPr>
        <w:t xml:space="preserve">, 1/2012, 65/2013 </w:t>
      </w:r>
      <w:r w:rsidR="00030D62">
        <w:rPr>
          <w:rFonts w:eastAsiaTheme="minorHAnsi"/>
          <w:szCs w:val="24"/>
        </w:rPr>
        <w:t>–</w:t>
      </w:r>
      <w:r w:rsidR="00030D62" w:rsidRPr="00030D62">
        <w:rPr>
          <w:rFonts w:eastAsiaTheme="minorHAnsi"/>
          <w:szCs w:val="24"/>
        </w:rPr>
        <w:t xml:space="preserve"> </w:t>
      </w:r>
      <w:r w:rsidR="00030D62">
        <w:rPr>
          <w:rFonts w:eastAsiaTheme="minorHAnsi"/>
          <w:szCs w:val="24"/>
        </w:rPr>
        <w:t>egyébb határozat</w:t>
      </w:r>
      <w:r w:rsidR="00030D62" w:rsidRPr="00030D62">
        <w:rPr>
          <w:rFonts w:eastAsiaTheme="minorHAnsi"/>
          <w:szCs w:val="24"/>
        </w:rPr>
        <w:t xml:space="preserve">, 13/2014, 11/2015 </w:t>
      </w:r>
      <w:r w:rsidR="00030D62">
        <w:rPr>
          <w:rFonts w:eastAsiaTheme="minorHAnsi"/>
          <w:szCs w:val="24"/>
        </w:rPr>
        <w:t>szám és</w:t>
      </w:r>
      <w:r w:rsidR="00030D62" w:rsidRPr="00030D62">
        <w:rPr>
          <w:rFonts w:eastAsiaTheme="minorHAnsi"/>
          <w:szCs w:val="24"/>
        </w:rPr>
        <w:t xml:space="preserve"> 33/2015 </w:t>
      </w:r>
      <w:r w:rsidR="00030D62">
        <w:rPr>
          <w:rFonts w:eastAsiaTheme="minorHAnsi"/>
          <w:szCs w:val="24"/>
        </w:rPr>
        <w:t>–eredeti értelmezés</w:t>
      </w:r>
      <w:r w:rsidR="00BF4C53" w:rsidRPr="00BF4C53">
        <w:rPr>
          <w:rFonts w:eastAsiaTheme="minorHAnsi"/>
          <w:szCs w:val="24"/>
        </w:rPr>
        <w:t>)</w:t>
      </w:r>
      <w:r w:rsidR="004F4FB4" w:rsidRPr="004F4FB4">
        <w:rPr>
          <w:rFonts w:eastAsiaTheme="minorHAnsi"/>
          <w:szCs w:val="24"/>
        </w:rPr>
        <w:t>.</w:t>
      </w:r>
    </w:p>
    <w:p w:rsidR="00030D62" w:rsidRDefault="000D02E4" w:rsidP="00662DCE">
      <w:pPr>
        <w:ind w:firstLine="708"/>
        <w:rPr>
          <w:rFonts w:eastAsiaTheme="minorHAnsi"/>
          <w:szCs w:val="24"/>
        </w:rPr>
      </w:pPr>
      <w:r w:rsidRPr="000D02E4">
        <w:rPr>
          <w:rFonts w:eastAsiaTheme="minorHAnsi"/>
          <w:szCs w:val="24"/>
        </w:rPr>
        <w:t>Annak ellenére, hogy a</w:t>
      </w:r>
      <w:r>
        <w:rPr>
          <w:rFonts w:eastAsiaTheme="minorHAnsi"/>
          <w:szCs w:val="24"/>
        </w:rPr>
        <w:t xml:space="preserve"> háziállatok</w:t>
      </w:r>
      <w:r w:rsidRPr="000D02E4">
        <w:rPr>
          <w:rFonts w:eastAsiaTheme="minorHAnsi"/>
          <w:szCs w:val="24"/>
        </w:rPr>
        <w:t xml:space="preserve"> tartásár</w:t>
      </w:r>
      <w:r>
        <w:rPr>
          <w:rFonts w:eastAsiaTheme="minorHAnsi"/>
          <w:szCs w:val="24"/>
        </w:rPr>
        <w:t>ól szóló határozat</w:t>
      </w:r>
      <w:r w:rsidRPr="000D02E4">
        <w:rPr>
          <w:rFonts w:eastAsiaTheme="minorHAnsi"/>
          <w:szCs w:val="24"/>
        </w:rPr>
        <w:t xml:space="preserve"> világosan és egyértelműen kifejezi</w:t>
      </w:r>
      <w:r>
        <w:rPr>
          <w:rFonts w:eastAsiaTheme="minorHAnsi"/>
          <w:szCs w:val="24"/>
        </w:rPr>
        <w:t xml:space="preserve"> a </w:t>
      </w:r>
      <w:r w:rsidRPr="000D02E4">
        <w:rPr>
          <w:rFonts w:eastAsiaTheme="minorHAnsi"/>
          <w:szCs w:val="24"/>
        </w:rPr>
        <w:t>tilalmat</w:t>
      </w:r>
      <w:r>
        <w:rPr>
          <w:rFonts w:eastAsiaTheme="minorHAnsi"/>
          <w:szCs w:val="24"/>
        </w:rPr>
        <w:t xml:space="preserve"> a kutyák és macskák olyan területeken való futtatásáról, </w:t>
      </w:r>
      <w:r>
        <w:rPr>
          <w:rFonts w:eastAsiaTheme="minorHAnsi"/>
          <w:szCs w:val="24"/>
        </w:rPr>
        <w:lastRenderedPageBreak/>
        <w:t xml:space="preserve">melyek nincsenek meghatározva </w:t>
      </w:r>
      <w:r w:rsidRPr="000D02E4">
        <w:rPr>
          <w:rFonts w:eastAsiaTheme="minorHAnsi"/>
          <w:szCs w:val="24"/>
        </w:rPr>
        <w:t xml:space="preserve"> </w:t>
      </w:r>
      <w:r>
        <w:rPr>
          <w:rFonts w:eastAsiaTheme="minorHAnsi"/>
          <w:szCs w:val="24"/>
        </w:rPr>
        <w:t xml:space="preserve">a határozat </w:t>
      </w:r>
      <w:r w:rsidR="003C3E8E">
        <w:rPr>
          <w:rFonts w:eastAsiaTheme="minorHAnsi"/>
          <w:szCs w:val="24"/>
        </w:rPr>
        <w:t>22. szakaszába</w:t>
      </w:r>
      <w:r>
        <w:rPr>
          <w:rFonts w:eastAsiaTheme="minorHAnsi"/>
          <w:szCs w:val="24"/>
        </w:rPr>
        <w:t>n</w:t>
      </w:r>
      <w:r w:rsidRPr="000D02E4">
        <w:rPr>
          <w:rFonts w:eastAsiaTheme="minorHAnsi"/>
          <w:szCs w:val="24"/>
        </w:rPr>
        <w:t xml:space="preserve">, a gyakorlat azt mutatja, hogy az emberek gyakran nem </w:t>
      </w:r>
      <w:r>
        <w:rPr>
          <w:rFonts w:eastAsiaTheme="minorHAnsi"/>
          <w:szCs w:val="24"/>
        </w:rPr>
        <w:t xml:space="preserve">vislekednek összhangban e </w:t>
      </w:r>
      <w:r w:rsidRPr="000D02E4">
        <w:rPr>
          <w:rFonts w:eastAsiaTheme="minorHAnsi"/>
          <w:szCs w:val="24"/>
        </w:rPr>
        <w:t xml:space="preserve"> </w:t>
      </w:r>
      <w:r>
        <w:rPr>
          <w:rFonts w:eastAsiaTheme="minorHAnsi"/>
          <w:szCs w:val="24"/>
        </w:rPr>
        <w:t>rendelkezéssel</w:t>
      </w:r>
      <w:r w:rsidRPr="000D02E4">
        <w:rPr>
          <w:rFonts w:eastAsiaTheme="minorHAnsi"/>
          <w:szCs w:val="24"/>
        </w:rPr>
        <w:t xml:space="preserve">, </w:t>
      </w:r>
      <w:r>
        <w:rPr>
          <w:rFonts w:eastAsiaTheme="minorHAnsi"/>
          <w:szCs w:val="24"/>
        </w:rPr>
        <w:t>bár ennek nem ritkán az az oka, hogy a polgárok nem ismerik ezt a tilalmat</w:t>
      </w:r>
      <w:r w:rsidRPr="000D02E4">
        <w:rPr>
          <w:rFonts w:eastAsiaTheme="minorHAnsi"/>
          <w:szCs w:val="24"/>
        </w:rPr>
        <w:t xml:space="preserve"> és </w:t>
      </w:r>
      <w:r>
        <w:rPr>
          <w:rFonts w:eastAsiaTheme="minorHAnsi"/>
          <w:szCs w:val="24"/>
        </w:rPr>
        <w:t>tény</w:t>
      </w:r>
      <w:r w:rsidRPr="000D02E4">
        <w:rPr>
          <w:rFonts w:eastAsiaTheme="minorHAnsi"/>
          <w:szCs w:val="24"/>
        </w:rPr>
        <w:t xml:space="preserve"> hogy ez a </w:t>
      </w:r>
      <w:r>
        <w:rPr>
          <w:rFonts w:eastAsiaTheme="minorHAnsi"/>
          <w:szCs w:val="24"/>
        </w:rPr>
        <w:t>korlátozás</w:t>
      </w:r>
      <w:r w:rsidRPr="000D02E4">
        <w:rPr>
          <w:rFonts w:eastAsiaTheme="minorHAnsi"/>
          <w:szCs w:val="24"/>
        </w:rPr>
        <w:t xml:space="preserve"> sehol</w:t>
      </w:r>
      <w:r>
        <w:rPr>
          <w:rFonts w:eastAsiaTheme="minorHAnsi"/>
          <w:szCs w:val="24"/>
        </w:rPr>
        <w:t xml:space="preserve"> sincs</w:t>
      </w:r>
      <w:r w:rsidRPr="000D02E4">
        <w:rPr>
          <w:rFonts w:eastAsiaTheme="minorHAnsi"/>
          <w:szCs w:val="24"/>
        </w:rPr>
        <w:t xml:space="preserve"> világ</w:t>
      </w:r>
      <w:r>
        <w:rPr>
          <w:rFonts w:eastAsiaTheme="minorHAnsi"/>
          <w:szCs w:val="24"/>
        </w:rPr>
        <w:t>osan és átlátható módon kihelyezve.</w:t>
      </w:r>
    </w:p>
    <w:p w:rsidR="008754BA" w:rsidRDefault="00634C78" w:rsidP="00662DCE">
      <w:pPr>
        <w:ind w:firstLine="708"/>
        <w:rPr>
          <w:rFonts w:eastAsiaTheme="minorHAnsi"/>
          <w:szCs w:val="24"/>
          <w:lang w:val="sr-Cyrl-CS"/>
        </w:rPr>
      </w:pPr>
      <w:r w:rsidRPr="00634C78">
        <w:rPr>
          <w:rFonts w:eastAsiaTheme="minorHAnsi"/>
          <w:szCs w:val="24"/>
          <w:lang w:val="sr-Cyrl-CS"/>
        </w:rPr>
        <w:t>Ú</w:t>
      </w:r>
      <w:r>
        <w:rPr>
          <w:rFonts w:eastAsiaTheme="minorHAnsi"/>
          <w:szCs w:val="24"/>
          <w:lang w:val="sr-Cyrl-CS"/>
        </w:rPr>
        <w:t xml:space="preserve">jvidék város Polgári Jogvédője </w:t>
      </w:r>
      <w:r w:rsidRPr="00634C78">
        <w:rPr>
          <w:rFonts w:eastAsiaTheme="minorHAnsi"/>
          <w:szCs w:val="24"/>
          <w:lang w:val="sr-Cyrl-CS"/>
        </w:rPr>
        <w:t>szükségesnek tartja</w:t>
      </w:r>
      <w:r>
        <w:rPr>
          <w:rFonts w:eastAsiaTheme="minorHAnsi"/>
          <w:szCs w:val="24"/>
          <w:lang w:val="hu-HU"/>
        </w:rPr>
        <w:t xml:space="preserve"> a háziállatok tartásáról szóló</w:t>
      </w:r>
      <w:r w:rsidRPr="00634C78">
        <w:rPr>
          <w:rFonts w:eastAsiaTheme="minorHAnsi"/>
          <w:szCs w:val="24"/>
          <w:lang w:val="sr-Cyrl-CS"/>
        </w:rPr>
        <w:t xml:space="preserve"> határozat</w:t>
      </w:r>
      <w:r>
        <w:rPr>
          <w:rFonts w:eastAsiaTheme="minorHAnsi"/>
          <w:szCs w:val="24"/>
          <w:lang w:val="hu-HU"/>
        </w:rPr>
        <w:t xml:space="preserve"> </w:t>
      </w:r>
      <w:r w:rsidRPr="00634C78">
        <w:rPr>
          <w:rFonts w:eastAsiaTheme="minorHAnsi"/>
          <w:szCs w:val="24"/>
          <w:lang w:val="hu-HU"/>
        </w:rPr>
        <w:t xml:space="preserve"> módosításá</w:t>
      </w:r>
      <w:r>
        <w:rPr>
          <w:rFonts w:eastAsiaTheme="minorHAnsi"/>
          <w:szCs w:val="24"/>
          <w:lang w:val="hu-HU"/>
        </w:rPr>
        <w:t>t</w:t>
      </w:r>
      <w:r w:rsidRPr="00634C78">
        <w:rPr>
          <w:rFonts w:eastAsiaTheme="minorHAnsi"/>
          <w:szCs w:val="24"/>
          <w:lang w:val="hu-HU"/>
        </w:rPr>
        <w:t xml:space="preserve"> és kiegészítésé</w:t>
      </w:r>
      <w:r>
        <w:rPr>
          <w:rFonts w:eastAsiaTheme="minorHAnsi"/>
          <w:szCs w:val="24"/>
          <w:lang w:val="hu-HU"/>
        </w:rPr>
        <w:t>t</w:t>
      </w:r>
      <w:r w:rsidRPr="00634C78">
        <w:rPr>
          <w:rFonts w:eastAsiaTheme="minorHAnsi"/>
          <w:szCs w:val="24"/>
          <w:lang w:val="sr-Cyrl-CS"/>
        </w:rPr>
        <w:t xml:space="preserve"> </w:t>
      </w:r>
      <w:r>
        <w:rPr>
          <w:rFonts w:eastAsiaTheme="minorHAnsi"/>
          <w:szCs w:val="24"/>
          <w:lang w:val="hu-HU"/>
        </w:rPr>
        <w:t>maga a szabályozás fejlesztése</w:t>
      </w:r>
      <w:r w:rsidRPr="00634C78">
        <w:rPr>
          <w:rFonts w:eastAsiaTheme="minorHAnsi"/>
          <w:szCs w:val="24"/>
          <w:lang w:val="sr-Cyrl-CS"/>
        </w:rPr>
        <w:t xml:space="preserve"> érdekében  és</w:t>
      </w:r>
      <w:r>
        <w:rPr>
          <w:rFonts w:eastAsiaTheme="minorHAnsi"/>
          <w:szCs w:val="24"/>
          <w:lang w:val="hu-HU"/>
        </w:rPr>
        <w:t xml:space="preserve"> a tiszteletben tartás növelésének tekintetében</w:t>
      </w:r>
      <w:r w:rsidRPr="00634C78">
        <w:rPr>
          <w:rFonts w:eastAsiaTheme="minorHAnsi"/>
          <w:szCs w:val="24"/>
          <w:lang w:val="sr-Cyrl-CS"/>
        </w:rPr>
        <w:t xml:space="preserve">. </w:t>
      </w:r>
      <w:r w:rsidR="003C3E8E">
        <w:rPr>
          <w:rFonts w:eastAsiaTheme="minorHAnsi"/>
          <w:szCs w:val="24"/>
          <w:lang w:val="sr-Cyrl-CS"/>
        </w:rPr>
        <w:t>Újvidék város Polgári Jogvédőjének</w:t>
      </w:r>
      <w:r>
        <w:rPr>
          <w:rFonts w:eastAsiaTheme="minorHAnsi"/>
          <w:szCs w:val="24"/>
          <w:lang w:val="hu-HU"/>
        </w:rPr>
        <w:t xml:space="preserve"> az adott kezdeményezés inditványozásával nem állt szándékában befolyásolni a háziállatokat tartó tulajdonosok </w:t>
      </w:r>
      <w:r w:rsidRPr="00634C78">
        <w:rPr>
          <w:rFonts w:eastAsiaTheme="minorHAnsi"/>
          <w:szCs w:val="24"/>
          <w:lang w:val="sr-Cyrl-CS"/>
        </w:rPr>
        <w:t xml:space="preserve"> </w:t>
      </w:r>
      <w:r w:rsidR="003C3E8E">
        <w:rPr>
          <w:rFonts w:eastAsiaTheme="minorHAnsi"/>
          <w:szCs w:val="24"/>
          <w:lang w:val="hu-HU"/>
        </w:rPr>
        <w:t>jogaik terjedelmét, hogy mely nyilvános zöld felületeket használhatják a helyi elő</w:t>
      </w:r>
      <w:r w:rsidRPr="00634C78">
        <w:rPr>
          <w:rFonts w:eastAsiaTheme="minorHAnsi"/>
          <w:szCs w:val="24"/>
          <w:lang w:val="sr-Cyrl-CS"/>
        </w:rPr>
        <w:t>írásoknak megfelelően,</w:t>
      </w:r>
      <w:r w:rsidR="003C3E8E">
        <w:rPr>
          <w:rFonts w:eastAsiaTheme="minorHAnsi"/>
          <w:szCs w:val="24"/>
          <w:lang w:val="hu-HU"/>
        </w:rPr>
        <w:t>inkább arra</w:t>
      </w:r>
      <w:r w:rsidRPr="00634C78">
        <w:rPr>
          <w:rFonts w:eastAsiaTheme="minorHAnsi"/>
          <w:szCs w:val="24"/>
          <w:lang w:val="sr-Cyrl-CS"/>
        </w:rPr>
        <w:t xml:space="preserve"> akar </w:t>
      </w:r>
      <w:r w:rsidR="003C3E8E">
        <w:rPr>
          <w:rFonts w:eastAsiaTheme="minorHAnsi"/>
          <w:szCs w:val="24"/>
          <w:lang w:val="hu-HU"/>
        </w:rPr>
        <w:t>rá</w:t>
      </w:r>
      <w:r w:rsidRPr="00634C78">
        <w:rPr>
          <w:rFonts w:eastAsiaTheme="minorHAnsi"/>
          <w:szCs w:val="24"/>
          <w:lang w:val="sr-Cyrl-CS"/>
        </w:rPr>
        <w:t>mutatni,</w:t>
      </w:r>
      <w:r w:rsidR="003C3E8E">
        <w:rPr>
          <w:rFonts w:eastAsiaTheme="minorHAnsi"/>
          <w:szCs w:val="24"/>
          <w:lang w:val="hu-HU"/>
        </w:rPr>
        <w:t xml:space="preserve"> hogy </w:t>
      </w:r>
      <w:r w:rsidRPr="00634C78">
        <w:rPr>
          <w:rFonts w:eastAsiaTheme="minorHAnsi"/>
          <w:szCs w:val="24"/>
          <w:lang w:val="sr-Cyrl-CS"/>
        </w:rPr>
        <w:t xml:space="preserve"> lehetővé </w:t>
      </w:r>
      <w:r w:rsidR="003C3E8E">
        <w:rPr>
          <w:rFonts w:eastAsiaTheme="minorHAnsi"/>
          <w:szCs w:val="24"/>
          <w:lang w:val="hu-HU"/>
        </w:rPr>
        <w:t xml:space="preserve">kell </w:t>
      </w:r>
      <w:r w:rsidR="003C3E8E">
        <w:rPr>
          <w:rFonts w:eastAsiaTheme="minorHAnsi"/>
          <w:szCs w:val="24"/>
          <w:lang w:val="sr-Cyrl-CS"/>
        </w:rPr>
        <w:t>te</w:t>
      </w:r>
      <w:r w:rsidR="003C3E8E">
        <w:rPr>
          <w:rFonts w:eastAsiaTheme="minorHAnsi"/>
          <w:szCs w:val="24"/>
          <w:lang w:val="hu-HU"/>
        </w:rPr>
        <w:t>nn</w:t>
      </w:r>
      <w:r w:rsidRPr="00634C78">
        <w:rPr>
          <w:rFonts w:eastAsiaTheme="minorHAnsi"/>
          <w:szCs w:val="24"/>
          <w:lang w:val="sr-Cyrl-CS"/>
        </w:rPr>
        <w:t>i</w:t>
      </w:r>
      <w:r w:rsidR="003C3E8E">
        <w:rPr>
          <w:rFonts w:eastAsiaTheme="minorHAnsi"/>
          <w:szCs w:val="24"/>
          <w:lang w:val="hu-HU"/>
        </w:rPr>
        <w:t xml:space="preserve"> Újvidék város minden olyan polgár jogának</w:t>
      </w:r>
      <w:r w:rsidRPr="00634C78">
        <w:rPr>
          <w:rFonts w:eastAsiaTheme="minorHAnsi"/>
          <w:szCs w:val="24"/>
          <w:lang w:val="sr-Cyrl-CS"/>
        </w:rPr>
        <w:t xml:space="preserve"> megvalós</w:t>
      </w:r>
      <w:r w:rsidR="003C3E8E">
        <w:rPr>
          <w:rFonts w:eastAsiaTheme="minorHAnsi"/>
          <w:szCs w:val="24"/>
          <w:lang w:val="hu-HU"/>
        </w:rPr>
        <w:t xml:space="preserve">ulását is </w:t>
      </w:r>
      <w:r w:rsidRPr="00634C78">
        <w:rPr>
          <w:rFonts w:eastAsiaTheme="minorHAnsi"/>
          <w:szCs w:val="24"/>
          <w:lang w:val="sr-Cyrl-CS"/>
        </w:rPr>
        <w:t>, akik a zöld közterületek</w:t>
      </w:r>
      <w:r w:rsidR="003C3E8E">
        <w:rPr>
          <w:rFonts w:eastAsiaTheme="minorHAnsi"/>
          <w:szCs w:val="24"/>
          <w:lang w:val="hu-HU"/>
        </w:rPr>
        <w:t>et</w:t>
      </w:r>
      <w:r w:rsidRPr="00634C78">
        <w:rPr>
          <w:rFonts w:eastAsiaTheme="minorHAnsi"/>
          <w:szCs w:val="24"/>
          <w:lang w:val="sr-Cyrl-CS"/>
        </w:rPr>
        <w:t xml:space="preserve"> és játszóterek</w:t>
      </w:r>
      <w:r w:rsidR="003C3E8E">
        <w:rPr>
          <w:rFonts w:eastAsiaTheme="minorHAnsi"/>
          <w:szCs w:val="24"/>
          <w:lang w:val="hu-HU"/>
        </w:rPr>
        <w:t xml:space="preserve">et </w:t>
      </w:r>
      <w:r w:rsidRPr="00634C78">
        <w:rPr>
          <w:rFonts w:eastAsiaTheme="minorHAnsi"/>
          <w:szCs w:val="24"/>
          <w:lang w:val="sr-Cyrl-CS"/>
        </w:rPr>
        <w:t xml:space="preserve"> más célra használják, mint amelyeket a</w:t>
      </w:r>
      <w:r w:rsidR="003C3E8E">
        <w:rPr>
          <w:rFonts w:eastAsiaTheme="minorHAnsi"/>
          <w:szCs w:val="24"/>
          <w:lang w:val="hu-HU"/>
        </w:rPr>
        <w:t>z 1. határozat</w:t>
      </w:r>
      <w:r w:rsidR="003C3E8E">
        <w:rPr>
          <w:rFonts w:eastAsiaTheme="minorHAnsi"/>
          <w:szCs w:val="24"/>
          <w:lang w:val="sr-Cyrl-CS"/>
        </w:rPr>
        <w:t xml:space="preserve"> 22. szakasz</w:t>
      </w:r>
      <w:r w:rsidR="003C3E8E">
        <w:rPr>
          <w:rFonts w:eastAsiaTheme="minorHAnsi"/>
          <w:szCs w:val="24"/>
          <w:lang w:val="hu-HU"/>
        </w:rPr>
        <w:t>a</w:t>
      </w:r>
      <w:r w:rsidR="003C3E8E">
        <w:rPr>
          <w:rFonts w:eastAsiaTheme="minorHAnsi"/>
          <w:szCs w:val="24"/>
          <w:lang w:val="sr-Cyrl-CS"/>
        </w:rPr>
        <w:t xml:space="preserve"> szögez le.</w:t>
      </w:r>
    </w:p>
    <w:p w:rsidR="00537259" w:rsidRDefault="00781F9A" w:rsidP="00781F9A">
      <w:pPr>
        <w:tabs>
          <w:tab w:val="left" w:pos="0"/>
          <w:tab w:val="left" w:pos="810"/>
        </w:tabs>
        <w:rPr>
          <w:rFonts w:eastAsiaTheme="minorHAnsi"/>
          <w:szCs w:val="24"/>
          <w:lang w:val="hu-HU"/>
        </w:rPr>
      </w:pPr>
      <w:r>
        <w:rPr>
          <w:rFonts w:eastAsiaTheme="minorHAnsi"/>
          <w:szCs w:val="24"/>
          <w:lang w:val="sr-Cyrl-CS"/>
        </w:rPr>
        <w:tab/>
      </w:r>
      <w:r w:rsidR="0093598B">
        <w:rPr>
          <w:rFonts w:eastAsiaTheme="minorHAnsi"/>
          <w:szCs w:val="24"/>
          <w:lang w:val="hu-HU"/>
        </w:rPr>
        <w:t xml:space="preserve">Az átadott ajánlás alapján a házi állatokró szóló határozat </w:t>
      </w:r>
      <w:r w:rsidR="0093598B" w:rsidRPr="0093598B">
        <w:rPr>
          <w:rFonts w:eastAsiaTheme="minorHAnsi"/>
          <w:szCs w:val="24"/>
          <w:lang w:val="hu-HU"/>
        </w:rPr>
        <w:t xml:space="preserve"> nem változott, de </w:t>
      </w:r>
      <w:r w:rsidR="006B3843">
        <w:rPr>
          <w:rFonts w:eastAsiaTheme="minorHAnsi"/>
          <w:szCs w:val="24"/>
          <w:lang w:val="hu-HU"/>
        </w:rPr>
        <w:t>az Újvidék v</w:t>
      </w:r>
      <w:r w:rsidR="0093598B" w:rsidRPr="0093598B">
        <w:rPr>
          <w:rFonts w:eastAsiaTheme="minorHAnsi"/>
          <w:szCs w:val="24"/>
          <w:lang w:val="hu-HU"/>
        </w:rPr>
        <w:t xml:space="preserve">áros </w:t>
      </w:r>
      <w:r w:rsidR="006B3843">
        <w:rPr>
          <w:rFonts w:eastAsiaTheme="minorHAnsi"/>
          <w:szCs w:val="24"/>
          <w:lang w:val="hu-HU"/>
        </w:rPr>
        <w:t>Kommunális Igazgatóságban megtartott értekezleten , melyen megbeszélték, hog</w:t>
      </w:r>
      <w:r w:rsidR="00537259">
        <w:rPr>
          <w:rFonts w:eastAsiaTheme="minorHAnsi"/>
          <w:szCs w:val="24"/>
          <w:lang w:val="hu-HU"/>
        </w:rPr>
        <w:t>y</w:t>
      </w:r>
      <w:r w:rsidR="006B3843">
        <w:rPr>
          <w:rFonts w:eastAsiaTheme="minorHAnsi"/>
          <w:szCs w:val="24"/>
          <w:lang w:val="hu-HU"/>
        </w:rPr>
        <w:t xml:space="preserve"> a kommunális felügyelőség egy hat hónapos időszakban ellenőrzi a házi állatok futtatását , </w:t>
      </w:r>
      <w:r w:rsidR="00537259">
        <w:rPr>
          <w:rFonts w:eastAsiaTheme="minorHAnsi"/>
          <w:szCs w:val="24"/>
          <w:lang w:val="hu-HU"/>
        </w:rPr>
        <w:t xml:space="preserve">az </w:t>
      </w:r>
      <w:r w:rsidR="006B3843">
        <w:rPr>
          <w:rFonts w:eastAsiaTheme="minorHAnsi"/>
          <w:szCs w:val="24"/>
          <w:lang w:val="hu-HU"/>
        </w:rPr>
        <w:t>után fogják meghozni a végső döntést</w:t>
      </w:r>
      <w:r w:rsidR="00537259">
        <w:rPr>
          <w:rFonts w:eastAsiaTheme="minorHAnsi"/>
          <w:szCs w:val="24"/>
          <w:lang w:val="hu-HU"/>
        </w:rPr>
        <w:t xml:space="preserve"> a beadott ajánlás további megvalósulásáról.</w:t>
      </w:r>
    </w:p>
    <w:p w:rsidR="00781F9A" w:rsidRDefault="00781F9A" w:rsidP="00662DCE">
      <w:pPr>
        <w:ind w:firstLine="708"/>
        <w:jc w:val="center"/>
      </w:pPr>
    </w:p>
    <w:p w:rsidR="00662DCE" w:rsidRPr="00662DCE" w:rsidRDefault="00B44A01" w:rsidP="00662DCE">
      <w:pPr>
        <w:ind w:firstLine="708"/>
        <w:jc w:val="center"/>
      </w:pPr>
      <w:r>
        <w:t>III</w:t>
      </w:r>
    </w:p>
    <w:p w:rsidR="00B44A01" w:rsidRPr="00B44A01" w:rsidRDefault="00537259" w:rsidP="00662DCE">
      <w:pPr>
        <w:ind w:firstLine="708"/>
        <w:rPr>
          <w:rFonts w:eastAsiaTheme="minorHAnsi"/>
          <w:szCs w:val="24"/>
          <w:lang w:val="sr-Cyrl-CS"/>
        </w:rPr>
      </w:pPr>
      <w:r w:rsidRPr="00537259">
        <w:rPr>
          <w:rFonts w:eastAsiaTheme="minorHAnsi"/>
          <w:szCs w:val="24"/>
          <w:lang w:val="sr-Cyrl-CS"/>
        </w:rPr>
        <w:t xml:space="preserve">Újvidék város Polgári Jogvédője </w:t>
      </w:r>
      <w:r>
        <w:rPr>
          <w:rFonts w:eastAsiaTheme="minorHAnsi"/>
          <w:szCs w:val="24"/>
          <w:lang w:val="hu-HU"/>
        </w:rPr>
        <w:t>S.D.</w:t>
      </w:r>
      <w:r w:rsidR="00DA0E61">
        <w:rPr>
          <w:rFonts w:eastAsiaTheme="minorHAnsi"/>
          <w:szCs w:val="24"/>
          <w:lang w:val="hu-HU"/>
        </w:rPr>
        <w:t xml:space="preserve"> </w:t>
      </w:r>
      <w:r>
        <w:rPr>
          <w:rFonts w:eastAsiaTheme="minorHAnsi"/>
          <w:szCs w:val="24"/>
          <w:lang w:val="hu-HU"/>
        </w:rPr>
        <w:t>panasza alapján cselekedve ,</w:t>
      </w:r>
      <w:r w:rsidR="008E634B" w:rsidRPr="008E634B">
        <w:t xml:space="preserve"> </w:t>
      </w:r>
      <w:r w:rsidR="008E634B">
        <w:rPr>
          <w:rFonts w:eastAsiaTheme="minorHAnsi"/>
          <w:szCs w:val="24"/>
          <w:lang w:val="hu-HU"/>
        </w:rPr>
        <w:t xml:space="preserve">Újvidék város Polgári Jogvédő szabályozásának határozata 27. szakasza alapján </w:t>
      </w:r>
      <w:r w:rsidR="00B44A01" w:rsidRPr="00B44A01">
        <w:rPr>
          <w:rFonts w:eastAsiaTheme="minorHAnsi"/>
          <w:szCs w:val="24"/>
          <w:lang w:val="sr-Cyrl-CS"/>
        </w:rPr>
        <w:t xml:space="preserve"> (</w:t>
      </w:r>
      <w:r w:rsidR="008E634B" w:rsidRPr="008E634B">
        <w:rPr>
          <w:rFonts w:eastAsiaTheme="minorHAnsi"/>
          <w:szCs w:val="24"/>
          <w:lang w:val="sr-Cyrl-CS"/>
        </w:rPr>
        <w:t xml:space="preserve">Újvidék város Hivatalos Lapja </w:t>
      </w:r>
      <w:r w:rsidR="00B44A01" w:rsidRPr="00B44A01">
        <w:rPr>
          <w:rFonts w:eastAsiaTheme="minorHAnsi"/>
          <w:szCs w:val="24"/>
          <w:lang w:val="sr-Cyrl-CS"/>
        </w:rPr>
        <w:t>47/2008</w:t>
      </w:r>
      <w:r w:rsidR="008E634B">
        <w:rPr>
          <w:rFonts w:eastAsiaTheme="minorHAnsi"/>
          <w:szCs w:val="24"/>
          <w:lang w:val="hu-HU"/>
        </w:rPr>
        <w:t>. szám</w:t>
      </w:r>
      <w:r w:rsidR="00B44A01" w:rsidRPr="00B44A01">
        <w:rPr>
          <w:rFonts w:eastAsiaTheme="minorHAnsi"/>
          <w:szCs w:val="24"/>
          <w:lang w:val="sr-Cyrl-CS"/>
        </w:rPr>
        <w:t>),</w:t>
      </w:r>
      <w:r w:rsidR="00DA0E61">
        <w:rPr>
          <w:rFonts w:eastAsiaTheme="minorHAnsi"/>
          <w:szCs w:val="24"/>
        </w:rPr>
        <w:t xml:space="preserve"> </w:t>
      </w:r>
      <w:r w:rsidR="008E634B">
        <w:rPr>
          <w:rFonts w:eastAsiaTheme="minorHAnsi"/>
          <w:szCs w:val="24"/>
          <w:lang w:val="hu-HU"/>
        </w:rPr>
        <w:t>Újvidék v</w:t>
      </w:r>
      <w:r w:rsidR="008E634B" w:rsidRPr="008E634B">
        <w:rPr>
          <w:rFonts w:eastAsiaTheme="minorHAnsi"/>
          <w:szCs w:val="24"/>
          <w:lang w:val="hu-HU"/>
        </w:rPr>
        <w:t>áro</w:t>
      </w:r>
      <w:r w:rsidR="008E634B">
        <w:rPr>
          <w:rFonts w:eastAsiaTheme="minorHAnsi"/>
          <w:szCs w:val="24"/>
          <w:lang w:val="hu-HU"/>
        </w:rPr>
        <w:t>si Kommunálisügyi Igazgatóság</w:t>
      </w:r>
      <w:r w:rsidR="00DA0E61">
        <w:rPr>
          <w:rFonts w:eastAsiaTheme="minorHAnsi"/>
          <w:szCs w:val="24"/>
          <w:lang w:val="hu-HU"/>
        </w:rPr>
        <w:t>á</w:t>
      </w:r>
      <w:r w:rsidR="008E634B">
        <w:rPr>
          <w:rFonts w:eastAsiaTheme="minorHAnsi"/>
          <w:szCs w:val="24"/>
          <w:lang w:val="hu-HU"/>
        </w:rPr>
        <w:t>hoz fordult az Újvidék  városrendezéssel kapcsolatos határozatok egyeztetése érdekében.</w:t>
      </w:r>
      <w:r w:rsidR="00B44A01" w:rsidRPr="00B44A01">
        <w:rPr>
          <w:rFonts w:eastAsiaTheme="minorHAnsi"/>
          <w:szCs w:val="24"/>
        </w:rPr>
        <w:t xml:space="preserve"> (</w:t>
      </w:r>
      <w:r w:rsidR="008E634B" w:rsidRPr="008E634B">
        <w:rPr>
          <w:rFonts w:eastAsiaTheme="minorHAnsi"/>
          <w:szCs w:val="24"/>
        </w:rPr>
        <w:t xml:space="preserve">(Újvidék város Hivatalos Lapja </w:t>
      </w:r>
      <w:r w:rsidR="00B44A01" w:rsidRPr="00B44A01">
        <w:rPr>
          <w:rFonts w:eastAsiaTheme="minorHAnsi"/>
          <w:szCs w:val="24"/>
        </w:rPr>
        <w:t xml:space="preserve"> 56/2012, 9/2013, 26/2013 </w:t>
      </w:r>
      <w:r w:rsidR="008E634B">
        <w:rPr>
          <w:rFonts w:eastAsiaTheme="minorHAnsi"/>
          <w:szCs w:val="24"/>
        </w:rPr>
        <w:t>és</w:t>
      </w:r>
      <w:r w:rsidR="00B44A01" w:rsidRPr="00B44A01">
        <w:rPr>
          <w:rFonts w:eastAsiaTheme="minorHAnsi"/>
          <w:szCs w:val="24"/>
        </w:rPr>
        <w:t xml:space="preserve"> 69/2013</w:t>
      </w:r>
      <w:r w:rsidR="008E634B">
        <w:rPr>
          <w:rFonts w:eastAsiaTheme="minorHAnsi"/>
          <w:szCs w:val="24"/>
        </w:rPr>
        <w:t xml:space="preserve"> szám </w:t>
      </w:r>
      <w:r w:rsidR="00B44A01" w:rsidRPr="00B44A01">
        <w:rPr>
          <w:rFonts w:eastAsiaTheme="minorHAnsi"/>
          <w:szCs w:val="24"/>
        </w:rPr>
        <w:t>,</w:t>
      </w:r>
      <w:r w:rsidR="00085290">
        <w:rPr>
          <w:rFonts w:eastAsiaTheme="minorHAnsi"/>
          <w:szCs w:val="24"/>
        </w:rPr>
        <w:t xml:space="preserve"> SzK Hivatalos Közlönye 36/2014 szám - határozat УС  és </w:t>
      </w:r>
      <w:r w:rsidR="00085290" w:rsidRPr="00085290">
        <w:rPr>
          <w:rFonts w:eastAsiaTheme="minorHAnsi"/>
          <w:szCs w:val="24"/>
        </w:rPr>
        <w:t xml:space="preserve">Újvidék város Hivatalos Lapja </w:t>
      </w:r>
      <w:r w:rsidR="00B44A01" w:rsidRPr="00B44A01">
        <w:rPr>
          <w:rFonts w:eastAsiaTheme="minorHAnsi"/>
          <w:szCs w:val="24"/>
        </w:rPr>
        <w:t>13/2014, 28/2014</w:t>
      </w:r>
      <w:r w:rsidR="00085290">
        <w:rPr>
          <w:rFonts w:eastAsiaTheme="minorHAnsi"/>
          <w:szCs w:val="24"/>
        </w:rPr>
        <w:t xml:space="preserve"> és</w:t>
      </w:r>
      <w:r w:rsidR="00B44A01" w:rsidRPr="00B44A01">
        <w:rPr>
          <w:rFonts w:eastAsiaTheme="minorHAnsi"/>
          <w:szCs w:val="24"/>
        </w:rPr>
        <w:t xml:space="preserve"> 33/2015</w:t>
      </w:r>
      <w:r w:rsidR="00085290">
        <w:rPr>
          <w:rFonts w:eastAsiaTheme="minorHAnsi"/>
          <w:szCs w:val="24"/>
        </w:rPr>
        <w:t>szám</w:t>
      </w:r>
      <w:r w:rsidR="00B44A01" w:rsidRPr="00B44A01">
        <w:rPr>
          <w:rFonts w:eastAsiaTheme="minorHAnsi"/>
          <w:szCs w:val="24"/>
        </w:rPr>
        <w:t xml:space="preserve">) </w:t>
      </w:r>
      <w:r w:rsidR="00085290">
        <w:rPr>
          <w:rFonts w:eastAsiaTheme="minorHAnsi"/>
          <w:szCs w:val="24"/>
        </w:rPr>
        <w:t xml:space="preserve">és azon határozat mely  a </w:t>
      </w:r>
      <w:r w:rsidR="00085290" w:rsidRPr="00085290">
        <w:rPr>
          <w:rFonts w:eastAsiaTheme="minorHAnsi"/>
          <w:szCs w:val="24"/>
        </w:rPr>
        <w:t>Szerb Pravoszláv Egyház Bácskai Püspökségi Palotája Újvidék</w:t>
      </w:r>
      <w:r w:rsidR="00085290">
        <w:rPr>
          <w:rFonts w:eastAsiaTheme="minorHAnsi"/>
          <w:szCs w:val="24"/>
        </w:rPr>
        <w:t xml:space="preserve">et </w:t>
      </w:r>
      <w:r w:rsidR="00085290" w:rsidRPr="00085290">
        <w:rPr>
          <w:rFonts w:eastAsiaTheme="minorHAnsi"/>
          <w:szCs w:val="24"/>
        </w:rPr>
        <w:t>kulturális örökség</w:t>
      </w:r>
      <w:r w:rsidR="00085290">
        <w:rPr>
          <w:rFonts w:eastAsiaTheme="minorHAnsi"/>
          <w:szCs w:val="24"/>
        </w:rPr>
        <w:t>gé nyílvánítja</w:t>
      </w:r>
      <w:r w:rsidR="00B44A01" w:rsidRPr="00B44A01">
        <w:rPr>
          <w:rFonts w:eastAsiaTheme="minorHAnsi"/>
          <w:szCs w:val="24"/>
        </w:rPr>
        <w:t xml:space="preserve"> (</w:t>
      </w:r>
      <w:r w:rsidR="00085290" w:rsidRPr="00085290">
        <w:rPr>
          <w:rFonts w:eastAsiaTheme="minorHAnsi"/>
          <w:szCs w:val="24"/>
        </w:rPr>
        <w:t xml:space="preserve">SzK Hivatalos Közlönye </w:t>
      </w:r>
      <w:r w:rsidR="00B44A01" w:rsidRPr="00B44A01">
        <w:rPr>
          <w:rFonts w:eastAsiaTheme="minorHAnsi"/>
          <w:szCs w:val="24"/>
        </w:rPr>
        <w:t xml:space="preserve"> 52/2007</w:t>
      </w:r>
      <w:r w:rsidR="00085290">
        <w:rPr>
          <w:rFonts w:eastAsiaTheme="minorHAnsi"/>
          <w:szCs w:val="24"/>
        </w:rPr>
        <w:t xml:space="preserve"> szám </w:t>
      </w:r>
      <w:r w:rsidR="00B44A01" w:rsidRPr="00B44A01">
        <w:rPr>
          <w:rFonts w:eastAsiaTheme="minorHAnsi"/>
          <w:szCs w:val="24"/>
        </w:rPr>
        <w:t>)</w:t>
      </w:r>
      <w:r w:rsidR="00B44A01" w:rsidRPr="00B44A01">
        <w:rPr>
          <w:rFonts w:eastAsiaTheme="minorHAnsi"/>
          <w:szCs w:val="24"/>
          <w:lang w:val="sr-Cyrl-CS"/>
        </w:rPr>
        <w:t>.</w:t>
      </w:r>
    </w:p>
    <w:p w:rsidR="00B44A01" w:rsidRPr="00B44A01" w:rsidRDefault="00085290" w:rsidP="00662DCE">
      <w:pPr>
        <w:ind w:firstLine="708"/>
        <w:rPr>
          <w:rFonts w:eastAsiaTheme="minorHAnsi"/>
          <w:szCs w:val="24"/>
          <w:lang w:val="sr-Cyrl-CS"/>
        </w:rPr>
      </w:pPr>
      <w:r>
        <w:rPr>
          <w:rFonts w:eastAsiaTheme="minorHAnsi"/>
          <w:szCs w:val="24"/>
          <w:lang w:val="hu-HU"/>
        </w:rPr>
        <w:t xml:space="preserve">Ugyanis </w:t>
      </w:r>
      <w:r w:rsidRPr="00085290">
        <w:rPr>
          <w:rFonts w:eastAsiaTheme="minorHAnsi"/>
          <w:szCs w:val="24"/>
          <w:lang w:val="hu-HU"/>
        </w:rPr>
        <w:t>Újvidék város Polgári Jogvédője</w:t>
      </w:r>
      <w:r>
        <w:rPr>
          <w:rFonts w:eastAsiaTheme="minorHAnsi"/>
          <w:szCs w:val="24"/>
          <w:lang w:val="hu-HU"/>
        </w:rPr>
        <w:t xml:space="preserve"> , betekintve a pozitiv-jogi előírásokba , megállapította , hogy a</w:t>
      </w:r>
      <w:r w:rsidRPr="00085290">
        <w:rPr>
          <w:rFonts w:eastAsiaTheme="minorHAnsi"/>
          <w:szCs w:val="24"/>
          <w:lang w:val="hu-HU"/>
        </w:rPr>
        <w:t xml:space="preserve"> </w:t>
      </w:r>
      <w:r>
        <w:rPr>
          <w:rFonts w:eastAsiaTheme="minorHAnsi"/>
          <w:szCs w:val="24"/>
          <w:lang w:val="hu-HU"/>
        </w:rPr>
        <w:t xml:space="preserve">határozat a </w:t>
      </w:r>
      <w:r w:rsidRPr="00085290">
        <w:rPr>
          <w:rFonts w:eastAsiaTheme="minorHAnsi"/>
          <w:szCs w:val="24"/>
          <w:lang w:val="hu-HU"/>
        </w:rPr>
        <w:t>Szerb Pravoszláv Egyház Bácsk</w:t>
      </w:r>
      <w:r>
        <w:rPr>
          <w:rFonts w:eastAsiaTheme="minorHAnsi"/>
          <w:szCs w:val="24"/>
          <w:lang w:val="hu-HU"/>
        </w:rPr>
        <w:t>ai Püspökségi Pa</w:t>
      </w:r>
      <w:r w:rsidR="00DA0E61">
        <w:rPr>
          <w:rFonts w:eastAsiaTheme="minorHAnsi"/>
          <w:szCs w:val="24"/>
          <w:lang w:val="hu-HU"/>
        </w:rPr>
        <w:t>lotáját</w:t>
      </w:r>
      <w:r>
        <w:rPr>
          <w:rFonts w:eastAsiaTheme="minorHAnsi"/>
          <w:szCs w:val="24"/>
          <w:lang w:val="hu-HU"/>
        </w:rPr>
        <w:t xml:space="preserve"> Újvidék</w:t>
      </w:r>
      <w:r w:rsidRPr="00085290">
        <w:rPr>
          <w:rFonts w:eastAsiaTheme="minorHAnsi"/>
          <w:szCs w:val="24"/>
          <w:lang w:val="hu-HU"/>
        </w:rPr>
        <w:t xml:space="preserve"> kulturális örökséggé nyílvánítja</w:t>
      </w:r>
      <w:r w:rsidR="00B44A01" w:rsidRPr="00B44A01">
        <w:rPr>
          <w:rFonts w:eastAsiaTheme="minorHAnsi"/>
          <w:szCs w:val="24"/>
        </w:rPr>
        <w:t xml:space="preserve"> (</w:t>
      </w:r>
      <w:r w:rsidRPr="00085290">
        <w:rPr>
          <w:rFonts w:eastAsiaTheme="minorHAnsi"/>
          <w:szCs w:val="24"/>
        </w:rPr>
        <w:t xml:space="preserve">SzK Hivatalos Közlönye </w:t>
      </w:r>
      <w:r w:rsidR="00B44A01" w:rsidRPr="00B44A01">
        <w:rPr>
          <w:rFonts w:eastAsiaTheme="minorHAnsi"/>
          <w:szCs w:val="24"/>
        </w:rPr>
        <w:t xml:space="preserve"> 52/2007</w:t>
      </w:r>
      <w:r>
        <w:rPr>
          <w:rFonts w:eastAsiaTheme="minorHAnsi"/>
          <w:szCs w:val="24"/>
        </w:rPr>
        <w:t xml:space="preserve"> szám </w:t>
      </w:r>
      <w:r w:rsidR="00B44A01" w:rsidRPr="00B44A01">
        <w:rPr>
          <w:rFonts w:eastAsiaTheme="minorHAnsi"/>
          <w:szCs w:val="24"/>
        </w:rPr>
        <w:t xml:space="preserve">) </w:t>
      </w:r>
      <w:r w:rsidR="008B6E0A">
        <w:rPr>
          <w:rFonts w:eastAsiaTheme="minorHAnsi"/>
          <w:szCs w:val="24"/>
        </w:rPr>
        <w:t xml:space="preserve">és a határozat az Újvidék városrendezésről </w:t>
      </w:r>
      <w:r w:rsidR="00B44A01" w:rsidRPr="00B44A01">
        <w:rPr>
          <w:rFonts w:eastAsiaTheme="minorHAnsi"/>
          <w:szCs w:val="24"/>
        </w:rPr>
        <w:t>(</w:t>
      </w:r>
      <w:r w:rsidR="008B6E0A" w:rsidRPr="008B6E0A">
        <w:rPr>
          <w:rFonts w:eastAsiaTheme="minorHAnsi"/>
          <w:szCs w:val="24"/>
        </w:rPr>
        <w:t xml:space="preserve">Újvidék város Hivatalos Lapja </w:t>
      </w:r>
      <w:r w:rsidR="00B44A01" w:rsidRPr="00B44A01">
        <w:rPr>
          <w:rFonts w:eastAsiaTheme="minorHAnsi"/>
          <w:szCs w:val="24"/>
        </w:rPr>
        <w:t xml:space="preserve">56/2012, 9/2013, 26/2013 </w:t>
      </w:r>
      <w:r w:rsidR="008B6E0A">
        <w:rPr>
          <w:rFonts w:eastAsiaTheme="minorHAnsi"/>
          <w:szCs w:val="24"/>
        </w:rPr>
        <w:t>és</w:t>
      </w:r>
      <w:r w:rsidR="00B44A01" w:rsidRPr="00B44A01">
        <w:rPr>
          <w:rFonts w:eastAsiaTheme="minorHAnsi"/>
          <w:szCs w:val="24"/>
        </w:rPr>
        <w:t xml:space="preserve"> 69/2013</w:t>
      </w:r>
      <w:r w:rsidR="008B6E0A">
        <w:rPr>
          <w:rFonts w:eastAsiaTheme="minorHAnsi"/>
          <w:szCs w:val="24"/>
        </w:rPr>
        <w:t xml:space="preserve"> szám </w:t>
      </w:r>
      <w:r w:rsidR="00B44A01" w:rsidRPr="00B44A01">
        <w:rPr>
          <w:rFonts w:eastAsiaTheme="minorHAnsi"/>
          <w:szCs w:val="24"/>
        </w:rPr>
        <w:t xml:space="preserve">, </w:t>
      </w:r>
      <w:r w:rsidR="008B6E0A" w:rsidRPr="008B6E0A">
        <w:rPr>
          <w:rFonts w:eastAsiaTheme="minorHAnsi"/>
          <w:szCs w:val="24"/>
        </w:rPr>
        <w:t xml:space="preserve">SzK Hivatalos Közlönye  </w:t>
      </w:r>
      <w:r w:rsidR="00B44A01" w:rsidRPr="00B44A01">
        <w:rPr>
          <w:rFonts w:eastAsiaTheme="minorHAnsi"/>
          <w:szCs w:val="24"/>
        </w:rPr>
        <w:t xml:space="preserve">36/2014 - </w:t>
      </w:r>
      <w:r w:rsidR="008B6E0A">
        <w:rPr>
          <w:rFonts w:eastAsiaTheme="minorHAnsi"/>
          <w:szCs w:val="24"/>
        </w:rPr>
        <w:t>határozat</w:t>
      </w:r>
      <w:r w:rsidR="00B44A01" w:rsidRPr="00B44A01">
        <w:rPr>
          <w:rFonts w:eastAsiaTheme="minorHAnsi"/>
          <w:szCs w:val="24"/>
        </w:rPr>
        <w:t xml:space="preserve"> УС </w:t>
      </w:r>
      <w:r w:rsidR="008B6E0A">
        <w:rPr>
          <w:rFonts w:eastAsiaTheme="minorHAnsi"/>
          <w:szCs w:val="24"/>
        </w:rPr>
        <w:t xml:space="preserve">szám és </w:t>
      </w:r>
      <w:r w:rsidR="008B6E0A" w:rsidRPr="008B6E0A">
        <w:rPr>
          <w:rFonts w:eastAsiaTheme="minorHAnsi"/>
          <w:szCs w:val="24"/>
        </w:rPr>
        <w:t>Újvidék város Hivatalos Lapja</w:t>
      </w:r>
      <w:r w:rsidR="008B6E0A">
        <w:rPr>
          <w:rFonts w:eastAsiaTheme="minorHAnsi"/>
          <w:szCs w:val="24"/>
        </w:rPr>
        <w:t xml:space="preserve">, 13/2014, 28/2014 és </w:t>
      </w:r>
      <w:r w:rsidR="00B44A01" w:rsidRPr="00B44A01">
        <w:rPr>
          <w:rFonts w:eastAsiaTheme="minorHAnsi"/>
          <w:szCs w:val="24"/>
        </w:rPr>
        <w:t>33/2015</w:t>
      </w:r>
      <w:r w:rsidR="008B6E0A">
        <w:rPr>
          <w:rFonts w:eastAsiaTheme="minorHAnsi"/>
          <w:szCs w:val="24"/>
        </w:rPr>
        <w:t xml:space="preserve"> szám </w:t>
      </w:r>
      <w:r w:rsidR="00B44A01" w:rsidRPr="00B44A01">
        <w:rPr>
          <w:rFonts w:eastAsiaTheme="minorHAnsi"/>
          <w:szCs w:val="24"/>
        </w:rPr>
        <w:t xml:space="preserve">) </w:t>
      </w:r>
      <w:r w:rsidR="008B6E0A">
        <w:rPr>
          <w:rFonts w:eastAsiaTheme="minorHAnsi"/>
          <w:szCs w:val="24"/>
        </w:rPr>
        <w:t>nincsenek összhangban</w:t>
      </w:r>
      <w:r w:rsidR="00B44A01" w:rsidRPr="00B44A01">
        <w:rPr>
          <w:rFonts w:eastAsiaTheme="minorHAnsi"/>
          <w:szCs w:val="24"/>
        </w:rPr>
        <w:t xml:space="preserve">, </w:t>
      </w:r>
      <w:r w:rsidR="008B6E0A">
        <w:rPr>
          <w:rFonts w:eastAsiaTheme="minorHAnsi"/>
          <w:szCs w:val="24"/>
        </w:rPr>
        <w:t>pontosabban</w:t>
      </w:r>
      <w:r w:rsidR="008B6E0A" w:rsidRPr="008B6E0A">
        <w:t xml:space="preserve"> </w:t>
      </w:r>
      <w:r w:rsidR="008B6E0A">
        <w:t>különbözően</w:t>
      </w:r>
      <w:r w:rsidR="008B6E0A">
        <w:rPr>
          <w:rFonts w:eastAsiaTheme="minorHAnsi"/>
          <w:szCs w:val="24"/>
        </w:rPr>
        <w:t xml:space="preserve"> határozza meg a </w:t>
      </w:r>
      <w:r w:rsidR="008B6E0A" w:rsidRPr="008B6E0A">
        <w:rPr>
          <w:rFonts w:eastAsiaTheme="minorHAnsi"/>
          <w:szCs w:val="24"/>
        </w:rPr>
        <w:t>határvonalat, amely körülveszi a</w:t>
      </w:r>
      <w:r w:rsidR="008B6E0A">
        <w:rPr>
          <w:rFonts w:eastAsiaTheme="minorHAnsi"/>
          <w:szCs w:val="24"/>
        </w:rPr>
        <w:t xml:space="preserve"> </w:t>
      </w:r>
      <w:r w:rsidR="008B6E0A" w:rsidRPr="008B6E0A">
        <w:rPr>
          <w:rFonts w:eastAsiaTheme="minorHAnsi"/>
          <w:szCs w:val="24"/>
        </w:rPr>
        <w:t>Szerb Pravoszláv Egyház Bácskai Püspökségi Palotája Újvidék műemléket</w:t>
      </w:r>
      <w:r w:rsidR="008B6E0A">
        <w:rPr>
          <w:rFonts w:eastAsiaTheme="minorHAnsi"/>
          <w:szCs w:val="24"/>
        </w:rPr>
        <w:t xml:space="preserve"> </w:t>
      </w:r>
      <w:r w:rsidR="00B44A01" w:rsidRPr="00B44A01">
        <w:rPr>
          <w:rFonts w:eastAsiaTheme="minorHAnsi"/>
          <w:szCs w:val="24"/>
        </w:rPr>
        <w:t>,</w:t>
      </w:r>
      <w:r w:rsidR="008B6E0A">
        <w:rPr>
          <w:rFonts w:eastAsiaTheme="minorHAnsi"/>
          <w:szCs w:val="24"/>
        </w:rPr>
        <w:t xml:space="preserve"> illetve nem egyformán határozza meg </w:t>
      </w:r>
      <w:r w:rsidR="00DA0E61">
        <w:rPr>
          <w:rFonts w:eastAsiaTheme="minorHAnsi"/>
          <w:szCs w:val="24"/>
        </w:rPr>
        <w:t xml:space="preserve">, </w:t>
      </w:r>
      <w:r w:rsidR="008B6E0A">
        <w:rPr>
          <w:rFonts w:eastAsiaTheme="minorHAnsi"/>
          <w:szCs w:val="24"/>
        </w:rPr>
        <w:t>mely övezetben nem engedélyezett objektumok és kellékek elhelyezése.</w:t>
      </w:r>
      <w:r w:rsidR="00B44A01" w:rsidRPr="00B44A01">
        <w:rPr>
          <w:rFonts w:eastAsiaTheme="minorHAnsi"/>
          <w:szCs w:val="24"/>
          <w:lang w:val="sr-Cyrl-CS"/>
        </w:rPr>
        <w:t xml:space="preserve"> </w:t>
      </w:r>
    </w:p>
    <w:p w:rsidR="008B6E0A" w:rsidRDefault="008B6E0A" w:rsidP="00662DCE">
      <w:pPr>
        <w:ind w:firstLine="708"/>
        <w:rPr>
          <w:rFonts w:eastAsiaTheme="minorHAnsi"/>
          <w:szCs w:val="24"/>
          <w:lang w:val="sr-Cyrl-CS"/>
        </w:rPr>
      </w:pPr>
      <w:r>
        <w:rPr>
          <w:rFonts w:eastAsiaTheme="minorHAnsi"/>
          <w:szCs w:val="24"/>
          <w:lang w:val="hu-HU"/>
        </w:rPr>
        <w:t>Ilyen</w:t>
      </w:r>
      <w:r w:rsidRPr="008B6E0A">
        <w:rPr>
          <w:rFonts w:eastAsiaTheme="minorHAnsi"/>
          <w:szCs w:val="24"/>
          <w:lang w:val="sr-Cyrl-CS"/>
        </w:rPr>
        <w:t xml:space="preserve"> a jogi helyzet vezethet </w:t>
      </w:r>
      <w:r>
        <w:rPr>
          <w:rFonts w:eastAsiaTheme="minorHAnsi"/>
          <w:szCs w:val="24"/>
          <w:lang w:val="hu-HU"/>
        </w:rPr>
        <w:t xml:space="preserve">a polgárok jogainak </w:t>
      </w:r>
      <w:r>
        <w:rPr>
          <w:rFonts w:eastAsiaTheme="minorHAnsi"/>
          <w:szCs w:val="24"/>
          <w:lang w:val="sr-Cyrl-CS"/>
        </w:rPr>
        <w:t>megsértéséhez</w:t>
      </w:r>
      <w:r w:rsidRPr="008B6E0A">
        <w:rPr>
          <w:rFonts w:eastAsiaTheme="minorHAnsi"/>
          <w:szCs w:val="24"/>
          <w:lang w:val="sr-Cyrl-CS"/>
        </w:rPr>
        <w:t>, mivel jogbiz</w:t>
      </w:r>
      <w:r>
        <w:rPr>
          <w:rFonts w:eastAsiaTheme="minorHAnsi"/>
          <w:szCs w:val="24"/>
          <w:lang w:val="sr-Cyrl-CS"/>
        </w:rPr>
        <w:t>onytalanságot teremt a polgároknál</w:t>
      </w:r>
      <w:r w:rsidRPr="008B6E0A">
        <w:rPr>
          <w:rFonts w:eastAsiaTheme="minorHAnsi"/>
          <w:szCs w:val="24"/>
          <w:lang w:val="sr-Cyrl-CS"/>
        </w:rPr>
        <w:t xml:space="preserve">, hiszen ugyanaz a jogi helyzet nem azonos módon </w:t>
      </w:r>
      <w:r w:rsidRPr="008B6E0A">
        <w:rPr>
          <w:rFonts w:eastAsiaTheme="minorHAnsi"/>
          <w:szCs w:val="24"/>
          <w:lang w:val="sr-Cyrl-CS"/>
        </w:rPr>
        <w:lastRenderedPageBreak/>
        <w:t>szabályozott</w:t>
      </w:r>
      <w:r>
        <w:rPr>
          <w:rFonts w:eastAsiaTheme="minorHAnsi"/>
          <w:szCs w:val="24"/>
          <w:lang w:val="hu-HU"/>
        </w:rPr>
        <w:t xml:space="preserve"> a</w:t>
      </w:r>
      <w:r w:rsidRPr="008B6E0A">
        <w:rPr>
          <w:rFonts w:eastAsiaTheme="minorHAnsi"/>
          <w:szCs w:val="24"/>
          <w:lang w:val="sr-Cyrl-CS"/>
        </w:rPr>
        <w:t xml:space="preserve"> két</w:t>
      </w:r>
      <w:r>
        <w:rPr>
          <w:rFonts w:eastAsiaTheme="minorHAnsi"/>
          <w:szCs w:val="24"/>
          <w:lang w:val="hu-HU"/>
        </w:rPr>
        <w:t xml:space="preserve"> , különböző szintű hatalmi</w:t>
      </w:r>
      <w:r>
        <w:rPr>
          <w:rFonts w:eastAsiaTheme="minorHAnsi"/>
          <w:szCs w:val="24"/>
          <w:lang w:val="sr-Cyrl-CS"/>
        </w:rPr>
        <w:t xml:space="preserve"> rendelet által </w:t>
      </w:r>
      <w:r w:rsidRPr="008B6E0A">
        <w:rPr>
          <w:rFonts w:eastAsiaTheme="minorHAnsi"/>
          <w:szCs w:val="24"/>
          <w:lang w:val="sr-Cyrl-CS"/>
        </w:rPr>
        <w:t>, ezért</w:t>
      </w:r>
      <w:r w:rsidR="005F00B2" w:rsidRPr="005F00B2">
        <w:t xml:space="preserve"> </w:t>
      </w:r>
      <w:r w:rsidR="005F00B2" w:rsidRPr="005F00B2">
        <w:rPr>
          <w:rFonts w:eastAsiaTheme="minorHAnsi"/>
          <w:szCs w:val="24"/>
          <w:lang w:val="sr-Cyrl-CS"/>
        </w:rPr>
        <w:t>Újvidék város Polgári Jogvédője</w:t>
      </w:r>
      <w:r w:rsidR="005F00B2">
        <w:rPr>
          <w:rFonts w:eastAsiaTheme="minorHAnsi"/>
          <w:szCs w:val="24"/>
          <w:lang w:val="hu-HU"/>
        </w:rPr>
        <w:t xml:space="preserve"> </w:t>
      </w:r>
      <w:r w:rsidRPr="008B6E0A">
        <w:rPr>
          <w:rFonts w:eastAsiaTheme="minorHAnsi"/>
          <w:szCs w:val="24"/>
          <w:lang w:val="sr-Cyrl-CS"/>
        </w:rPr>
        <w:t xml:space="preserve"> kezdeményezés</w:t>
      </w:r>
      <w:r w:rsidR="005F00B2">
        <w:rPr>
          <w:rFonts w:eastAsiaTheme="minorHAnsi"/>
          <w:szCs w:val="24"/>
          <w:lang w:val="hu-HU"/>
        </w:rPr>
        <w:t xml:space="preserve">t nyújtott be </w:t>
      </w:r>
      <w:r w:rsidRPr="008B6E0A">
        <w:rPr>
          <w:rFonts w:eastAsiaTheme="minorHAnsi"/>
          <w:szCs w:val="24"/>
          <w:lang w:val="sr-Cyrl-CS"/>
        </w:rPr>
        <w:t>e rendeletek</w:t>
      </w:r>
      <w:r w:rsidR="005F00B2">
        <w:rPr>
          <w:rFonts w:eastAsiaTheme="minorHAnsi"/>
          <w:szCs w:val="24"/>
          <w:lang w:val="hu-HU"/>
        </w:rPr>
        <w:t xml:space="preserve"> egyeztetésére</w:t>
      </w:r>
      <w:r w:rsidRPr="008B6E0A">
        <w:rPr>
          <w:rFonts w:eastAsiaTheme="minorHAnsi"/>
          <w:szCs w:val="24"/>
          <w:lang w:val="sr-Cyrl-CS"/>
        </w:rPr>
        <w:t xml:space="preserve"> .</w:t>
      </w:r>
    </w:p>
    <w:p w:rsidR="005F00B2" w:rsidRDefault="005F00B2" w:rsidP="00194764">
      <w:pPr>
        <w:ind w:firstLine="708"/>
        <w:rPr>
          <w:rFonts w:eastAsiaTheme="minorHAnsi"/>
          <w:szCs w:val="24"/>
          <w:lang w:val="sr-Cyrl-CS"/>
        </w:rPr>
      </w:pPr>
      <w:r>
        <w:rPr>
          <w:rFonts w:eastAsiaTheme="minorHAnsi"/>
          <w:szCs w:val="24"/>
          <w:lang w:val="hu-HU"/>
        </w:rPr>
        <w:t>A kezdeményezés beny</w:t>
      </w:r>
      <w:r w:rsidR="00D15B02">
        <w:rPr>
          <w:rFonts w:eastAsiaTheme="minorHAnsi"/>
          <w:szCs w:val="24"/>
          <w:lang w:val="hu-HU"/>
        </w:rPr>
        <w:t>ú</w:t>
      </w:r>
      <w:r>
        <w:rPr>
          <w:rFonts w:eastAsiaTheme="minorHAnsi"/>
          <w:szCs w:val="24"/>
          <w:lang w:val="hu-HU"/>
        </w:rPr>
        <w:t xml:space="preserve">jtása miatt </w:t>
      </w:r>
      <w:r w:rsidR="00D15B02">
        <w:rPr>
          <w:rFonts w:eastAsiaTheme="minorHAnsi"/>
          <w:szCs w:val="24"/>
          <w:lang w:val="hu-HU"/>
        </w:rPr>
        <w:t xml:space="preserve">, </w:t>
      </w:r>
      <w:r w:rsidRPr="005F00B2">
        <w:rPr>
          <w:rFonts w:eastAsiaTheme="minorHAnsi"/>
          <w:szCs w:val="24"/>
          <w:lang w:val="hu-HU"/>
        </w:rPr>
        <w:t>Újvidék város Polgári Jogvédője</w:t>
      </w:r>
      <w:r w:rsidRPr="005F00B2">
        <w:rPr>
          <w:rFonts w:eastAsiaTheme="minorHAnsi"/>
          <w:szCs w:val="24"/>
          <w:lang w:val="sr-Cyrl-CS"/>
        </w:rPr>
        <w:t xml:space="preserve"> nyilatkozatot kapott a hatóság</w:t>
      </w:r>
      <w:r>
        <w:rPr>
          <w:rFonts w:eastAsiaTheme="minorHAnsi"/>
          <w:szCs w:val="24"/>
          <w:lang w:val="hu-HU"/>
        </w:rPr>
        <w:t xml:space="preserve">tól </w:t>
      </w:r>
      <w:r w:rsidRPr="005F00B2">
        <w:rPr>
          <w:rFonts w:eastAsiaTheme="minorHAnsi"/>
          <w:szCs w:val="24"/>
          <w:lang w:val="sr-Cyrl-CS"/>
        </w:rPr>
        <w:t>, amely</w:t>
      </w:r>
      <w:r>
        <w:rPr>
          <w:rFonts w:eastAsiaTheme="minorHAnsi"/>
          <w:szCs w:val="24"/>
          <w:lang w:val="hu-HU"/>
        </w:rPr>
        <w:t xml:space="preserve">ben értesítettek bennünket </w:t>
      </w:r>
      <w:r w:rsidRPr="005F00B2">
        <w:rPr>
          <w:rFonts w:eastAsiaTheme="minorHAnsi"/>
          <w:szCs w:val="24"/>
          <w:lang w:val="sr-Cyrl-CS"/>
        </w:rPr>
        <w:t>arról, hogy</w:t>
      </w:r>
      <w:r>
        <w:rPr>
          <w:rFonts w:eastAsiaTheme="minorHAnsi"/>
          <w:szCs w:val="24"/>
          <w:lang w:val="hu-HU"/>
        </w:rPr>
        <w:t xml:space="preserve"> a város álltalános és kommunális tevékenységeket végző b</w:t>
      </w:r>
      <w:r w:rsidRPr="005F00B2">
        <w:rPr>
          <w:rFonts w:eastAsiaTheme="minorHAnsi"/>
          <w:szCs w:val="24"/>
          <w:lang w:val="sr-Cyrl-CS"/>
        </w:rPr>
        <w:t>izottság</w:t>
      </w:r>
      <w:r>
        <w:rPr>
          <w:rFonts w:eastAsiaTheme="minorHAnsi"/>
          <w:szCs w:val="24"/>
          <w:lang w:val="hu-HU"/>
        </w:rPr>
        <w:t>a ismeri a kezdeményezés tárgyát és</w:t>
      </w:r>
      <w:r w:rsidRPr="005F00B2">
        <w:rPr>
          <w:rFonts w:eastAsiaTheme="minorHAnsi"/>
          <w:szCs w:val="24"/>
          <w:lang w:val="sr-Cyrl-CS"/>
        </w:rPr>
        <w:t xml:space="preserve"> hogy a </w:t>
      </w:r>
      <w:r w:rsidR="00D15B02">
        <w:rPr>
          <w:rFonts w:eastAsiaTheme="minorHAnsi"/>
          <w:szCs w:val="24"/>
          <w:lang w:val="hu-HU"/>
        </w:rPr>
        <w:t>Közművesítési</w:t>
      </w:r>
      <w:r>
        <w:rPr>
          <w:rFonts w:eastAsiaTheme="minorHAnsi"/>
          <w:szCs w:val="24"/>
          <w:lang w:val="hu-HU"/>
        </w:rPr>
        <w:t xml:space="preserve"> Városigazgat</w:t>
      </w:r>
      <w:r w:rsidR="00D15B02">
        <w:rPr>
          <w:rFonts w:eastAsiaTheme="minorHAnsi"/>
          <w:szCs w:val="24"/>
          <w:lang w:val="hu-HU"/>
        </w:rPr>
        <w:t>ó</w:t>
      </w:r>
      <w:r>
        <w:rPr>
          <w:rFonts w:eastAsiaTheme="minorHAnsi"/>
          <w:szCs w:val="24"/>
          <w:lang w:val="hu-HU"/>
        </w:rPr>
        <w:t>s</w:t>
      </w:r>
      <w:r w:rsidR="00194764">
        <w:rPr>
          <w:rFonts w:eastAsiaTheme="minorHAnsi"/>
          <w:szCs w:val="24"/>
          <w:lang w:val="hu-HU"/>
        </w:rPr>
        <w:t xml:space="preserve">ág </w:t>
      </w:r>
      <w:r w:rsidRPr="005F00B2">
        <w:rPr>
          <w:rFonts w:eastAsiaTheme="minorHAnsi"/>
          <w:szCs w:val="24"/>
          <w:lang w:val="sr-Cyrl-CS"/>
        </w:rPr>
        <w:t>,</w:t>
      </w:r>
      <w:r w:rsidR="00194764">
        <w:t xml:space="preserve">a </w:t>
      </w:r>
      <w:r w:rsidR="00D15B02">
        <w:t>h</w:t>
      </w:r>
      <w:r w:rsidR="00D15B02" w:rsidRPr="00D15B02">
        <w:rPr>
          <w:rFonts w:eastAsiaTheme="minorHAnsi"/>
          <w:szCs w:val="24"/>
          <w:lang w:val="sr-Cyrl-CS"/>
        </w:rPr>
        <w:t>atározattervezet</w:t>
      </w:r>
      <w:r w:rsidR="00D15B02">
        <w:rPr>
          <w:rFonts w:eastAsiaTheme="minorHAnsi"/>
          <w:szCs w:val="24"/>
          <w:lang w:val="hu-HU"/>
        </w:rPr>
        <w:t xml:space="preserve"> módosításának és kiegészítésének kidolgozásakor figyelembe fogja venni a tárgyi kezdeményezést.</w:t>
      </w:r>
    </w:p>
    <w:p w:rsidR="00B44A01" w:rsidRPr="00B44A01" w:rsidRDefault="00B44A01" w:rsidP="00B44A01">
      <w:pPr>
        <w:rPr>
          <w:rFonts w:eastAsiaTheme="minorHAnsi"/>
          <w:szCs w:val="24"/>
        </w:rPr>
      </w:pPr>
    </w:p>
    <w:p w:rsidR="00B44A01" w:rsidRPr="00B44A01" w:rsidRDefault="00B44A01" w:rsidP="006D669F">
      <w:pPr>
        <w:jc w:val="center"/>
        <w:rPr>
          <w:rFonts w:eastAsia="Times New Roman"/>
          <w:szCs w:val="24"/>
        </w:rPr>
      </w:pPr>
      <w:r>
        <w:t>IV</w:t>
      </w:r>
    </w:p>
    <w:p w:rsidR="005C0532" w:rsidRDefault="00F93340" w:rsidP="005C0532">
      <w:pPr>
        <w:ind w:firstLine="708"/>
        <w:rPr>
          <w:lang w:val="sr-Cyrl-CS"/>
        </w:rPr>
      </w:pPr>
      <w:r w:rsidRPr="00F93340">
        <w:rPr>
          <w:lang w:val="sr-Cyrl-CS"/>
        </w:rPr>
        <w:t>Újvidék város Polgári Jogvédője</w:t>
      </w:r>
      <w:r>
        <w:t xml:space="preserve"> </w:t>
      </w:r>
      <w:r w:rsidR="00147AF9">
        <w:t>kezdeményezést adott be a városi hulladék összegyűjtése,  elszállítása és tárolása térítményének meghatározásáról szóló határozat módosítására és kiegészítésére. (</w:t>
      </w:r>
      <w:r w:rsidR="00147AF9" w:rsidRPr="00147AF9">
        <w:t>Újvidék város Hivatalos Lapja</w:t>
      </w:r>
      <w:r w:rsidR="00B44A01" w:rsidRPr="00B44A01">
        <w:rPr>
          <w:lang w:val="sr-Cyrl-CS"/>
        </w:rPr>
        <w:t xml:space="preserve"> 48/13</w:t>
      </w:r>
      <w:r w:rsidR="00147AF9">
        <w:rPr>
          <w:lang w:val="hu-HU"/>
        </w:rPr>
        <w:t xml:space="preserve">szám </w:t>
      </w:r>
      <w:r w:rsidR="00B44A01" w:rsidRPr="00B44A01">
        <w:rPr>
          <w:lang w:val="sr-Cyrl-CS"/>
        </w:rPr>
        <w:t>),</w:t>
      </w:r>
      <w:r w:rsidR="00147AF9">
        <w:rPr>
          <w:lang w:val="hu-HU"/>
        </w:rPr>
        <w:t xml:space="preserve"> arra a részre mely az „</w:t>
      </w:r>
      <w:r w:rsidR="007F28CE">
        <w:rPr>
          <w:lang w:val="hu-HU"/>
        </w:rPr>
        <w:t>üzleti fogyasztók</w:t>
      </w:r>
      <w:r w:rsidR="00147AF9">
        <w:rPr>
          <w:lang w:val="hu-HU"/>
        </w:rPr>
        <w:t>”</w:t>
      </w:r>
      <w:r w:rsidR="007F28CE">
        <w:rPr>
          <w:lang w:val="hu-HU"/>
        </w:rPr>
        <w:t>-r</w:t>
      </w:r>
      <w:r w:rsidR="00186FCB">
        <w:rPr>
          <w:lang w:val="hu-HU"/>
        </w:rPr>
        <w:t>a</w:t>
      </w:r>
      <w:r w:rsidR="007F28CE">
        <w:rPr>
          <w:lang w:val="hu-HU"/>
        </w:rPr>
        <w:t xml:space="preserve"> vonatkozó</w:t>
      </w:r>
      <w:r w:rsidR="00147AF9">
        <w:rPr>
          <w:lang w:val="hu-HU"/>
        </w:rPr>
        <w:t xml:space="preserve"> </w:t>
      </w:r>
      <w:r w:rsidR="00147AF9" w:rsidRPr="00147AF9">
        <w:rPr>
          <w:lang w:val="hu-HU"/>
        </w:rPr>
        <w:t>hulladék összegyűjtése,  elszállítása és tárolása</w:t>
      </w:r>
      <w:r w:rsidR="00147AF9">
        <w:rPr>
          <w:lang w:val="hu-HU"/>
        </w:rPr>
        <w:t xml:space="preserve"> </w:t>
      </w:r>
      <w:r w:rsidR="007F28CE">
        <w:rPr>
          <w:lang w:val="hu-HU"/>
        </w:rPr>
        <w:t>, 1</w:t>
      </w:r>
      <w:r w:rsidR="00186FCB">
        <w:rPr>
          <w:lang w:val="hu-HU"/>
        </w:rPr>
        <w:t>.</w:t>
      </w:r>
      <w:r w:rsidR="007F28CE">
        <w:rPr>
          <w:lang w:val="hu-HU"/>
        </w:rPr>
        <w:t xml:space="preserve"> szakasz 1</w:t>
      </w:r>
      <w:r w:rsidR="00186FCB">
        <w:rPr>
          <w:lang w:val="hu-HU"/>
        </w:rPr>
        <w:t>.</w:t>
      </w:r>
      <w:r w:rsidR="007F28CE">
        <w:rPr>
          <w:lang w:val="hu-HU"/>
        </w:rPr>
        <w:t xml:space="preserve"> pontja 3</w:t>
      </w:r>
      <w:r w:rsidR="00186FCB">
        <w:rPr>
          <w:lang w:val="hu-HU"/>
        </w:rPr>
        <w:t>.</w:t>
      </w:r>
      <w:r w:rsidR="007F28CE">
        <w:rPr>
          <w:lang w:val="hu-HU"/>
        </w:rPr>
        <w:t xml:space="preserve"> határozat.</w:t>
      </w:r>
      <w:r w:rsidR="00B44A01" w:rsidRPr="00B44A01">
        <w:rPr>
          <w:lang w:val="sr-Cyrl-CS"/>
        </w:rPr>
        <w:t xml:space="preserve"> </w:t>
      </w:r>
    </w:p>
    <w:p w:rsidR="007F28CE" w:rsidRDefault="007F28CE" w:rsidP="005C0532">
      <w:pPr>
        <w:ind w:firstLine="708"/>
        <w:rPr>
          <w:lang w:val="sr-Cyrl-CS"/>
        </w:rPr>
      </w:pPr>
      <w:r w:rsidRPr="007F28CE">
        <w:rPr>
          <w:lang w:val="sr-Cyrl-CS"/>
        </w:rPr>
        <w:t>Pontosabban, az eljárás során</w:t>
      </w:r>
      <w:r>
        <w:rPr>
          <w:lang w:val="hu-HU"/>
        </w:rPr>
        <w:t xml:space="preserve"> M. polgári egyesület </w:t>
      </w:r>
      <w:r w:rsidR="00186FCB">
        <w:rPr>
          <w:lang w:val="hu-HU"/>
        </w:rPr>
        <w:t>a</w:t>
      </w:r>
      <w:r w:rsidRPr="007F28CE">
        <w:rPr>
          <w:lang w:val="sr-Cyrl-CS"/>
        </w:rPr>
        <w:t xml:space="preserve"> panaszt követően Újvidék város Polgári Jogvédője megállapította, hogy a környezet rendezési és fenntartási szolgáltatáso</w:t>
      </w:r>
      <w:r>
        <w:rPr>
          <w:lang w:val="hu-HU"/>
        </w:rPr>
        <w:t xml:space="preserve">k határozatában </w:t>
      </w:r>
      <w:r w:rsidRPr="007F28CE">
        <w:rPr>
          <w:lang w:val="sr-Cyrl-CS"/>
        </w:rPr>
        <w:t xml:space="preserve">nem szerepel </w:t>
      </w:r>
      <w:r>
        <w:rPr>
          <w:lang w:val="hu-HU"/>
        </w:rPr>
        <w:t>a</w:t>
      </w:r>
      <w:r w:rsidRPr="007F28CE">
        <w:rPr>
          <w:lang w:val="sr-Cyrl-CS"/>
        </w:rPr>
        <w:t xml:space="preserve">z </w:t>
      </w:r>
      <w:r>
        <w:rPr>
          <w:lang w:val="hu-HU"/>
        </w:rPr>
        <w:t>„</w:t>
      </w:r>
      <w:r w:rsidRPr="007F28CE">
        <w:rPr>
          <w:lang w:val="sr-Cyrl-CS"/>
        </w:rPr>
        <w:t>üzleti fogyasztók</w:t>
      </w:r>
      <w:r>
        <w:rPr>
          <w:lang w:val="hu-HU"/>
        </w:rPr>
        <w:t xml:space="preserve">” kifejezés , amit a </w:t>
      </w:r>
      <w:r w:rsidRPr="007F28CE">
        <w:rPr>
          <w:lang w:val="hu-HU"/>
        </w:rPr>
        <w:t>városi hulladék összegyűjtése,  elszállítása és tárolása térítményének meghatározásáról szóló határozat</w:t>
      </w:r>
      <w:r>
        <w:rPr>
          <w:lang w:val="hu-HU"/>
        </w:rPr>
        <w:t xml:space="preserve"> előlát.</w:t>
      </w:r>
    </w:p>
    <w:p w:rsidR="007F28CE" w:rsidRDefault="007F28CE" w:rsidP="005C0532">
      <w:pPr>
        <w:ind w:firstLine="708"/>
        <w:rPr>
          <w:lang w:val="sr-Cyrl-CS"/>
        </w:rPr>
      </w:pPr>
      <w:r w:rsidRPr="007F28CE">
        <w:rPr>
          <w:lang w:val="sr-Cyrl-CS"/>
        </w:rPr>
        <w:t>Továbbá, a</w:t>
      </w:r>
      <w:r>
        <w:rPr>
          <w:lang w:val="hu-HU"/>
        </w:rPr>
        <w:t xml:space="preserve"> </w:t>
      </w:r>
      <w:r w:rsidR="00AD77F6">
        <w:rPr>
          <w:lang w:val="hu-HU"/>
        </w:rPr>
        <w:t xml:space="preserve">városi hulladék összegyűjtése, </w:t>
      </w:r>
      <w:r w:rsidRPr="007F28CE">
        <w:rPr>
          <w:lang w:val="hu-HU"/>
        </w:rPr>
        <w:t>elszállítása és tárolása térítményének meghatározásáról szóló határozat</w:t>
      </w:r>
      <w:r>
        <w:rPr>
          <w:lang w:val="hu-HU"/>
        </w:rPr>
        <w:t xml:space="preserve"> </w:t>
      </w:r>
      <w:r w:rsidRPr="007F28CE">
        <w:rPr>
          <w:lang w:val="sr-Cyrl-CS"/>
        </w:rPr>
        <w:t xml:space="preserve">nem </w:t>
      </w:r>
      <w:r>
        <w:rPr>
          <w:lang w:val="hu-HU"/>
        </w:rPr>
        <w:t xml:space="preserve">értelmezi </w:t>
      </w:r>
      <w:r w:rsidRPr="007F28CE">
        <w:rPr>
          <w:lang w:val="sr-Cyrl-CS"/>
        </w:rPr>
        <w:t xml:space="preserve">pontosan, hogy mi </w:t>
      </w:r>
      <w:r w:rsidR="00AD77F6">
        <w:rPr>
          <w:lang w:val="hu-HU"/>
        </w:rPr>
        <w:t>érthető</w:t>
      </w:r>
      <w:r w:rsidRPr="007F28CE">
        <w:rPr>
          <w:lang w:val="sr-Cyrl-CS"/>
        </w:rPr>
        <w:t xml:space="preserve"> üzleti ügyfelek</w:t>
      </w:r>
      <w:r w:rsidR="00AD77F6">
        <w:rPr>
          <w:lang w:val="hu-HU"/>
        </w:rPr>
        <w:t xml:space="preserve"> alatt</w:t>
      </w:r>
      <w:r w:rsidRPr="007F28CE">
        <w:rPr>
          <w:lang w:val="sr-Cyrl-CS"/>
        </w:rPr>
        <w:t>, ami különböző értelmezések</w:t>
      </w:r>
      <w:r w:rsidR="00AD77F6">
        <w:rPr>
          <w:lang w:val="hu-HU"/>
        </w:rPr>
        <w:t>hez</w:t>
      </w:r>
      <w:r w:rsidRPr="007F28CE">
        <w:rPr>
          <w:lang w:val="sr-Cyrl-CS"/>
        </w:rPr>
        <w:t xml:space="preserve"> és egyenlőtlen bánásmód</w:t>
      </w:r>
      <w:r w:rsidR="00AD77F6">
        <w:rPr>
          <w:lang w:val="hu-HU"/>
        </w:rPr>
        <w:t>hoz vezethet a</w:t>
      </w:r>
      <w:r w:rsidR="00AD77F6">
        <w:rPr>
          <w:lang w:val="sr-Cyrl-CS"/>
        </w:rPr>
        <w:t xml:space="preserve"> felhasználói</w:t>
      </w:r>
      <w:r w:rsidRPr="007F28CE">
        <w:rPr>
          <w:lang w:val="sr-Cyrl-CS"/>
        </w:rPr>
        <w:t xml:space="preserve">k </w:t>
      </w:r>
      <w:r w:rsidR="00AD77F6">
        <w:rPr>
          <w:lang w:val="hu-HU"/>
        </w:rPr>
        <w:t xml:space="preserve">között </w:t>
      </w:r>
      <w:r w:rsidRPr="007F28CE">
        <w:rPr>
          <w:lang w:val="sr-Cyrl-CS"/>
        </w:rPr>
        <w:t xml:space="preserve">, </w:t>
      </w:r>
      <w:r w:rsidR="00AD77F6">
        <w:rPr>
          <w:lang w:val="hu-HU"/>
        </w:rPr>
        <w:t>akik</w:t>
      </w:r>
      <w:r w:rsidRPr="007F28CE">
        <w:rPr>
          <w:lang w:val="sr-Cyrl-CS"/>
        </w:rPr>
        <w:t xml:space="preserve"> ugyanabban a helyzetbe</w:t>
      </w:r>
      <w:r w:rsidR="00AD77F6">
        <w:rPr>
          <w:lang w:val="hu-HU"/>
        </w:rPr>
        <w:t xml:space="preserve"> kerülnek</w:t>
      </w:r>
      <w:r w:rsidRPr="007F28CE">
        <w:rPr>
          <w:lang w:val="sr-Cyrl-CS"/>
        </w:rPr>
        <w:t>.</w:t>
      </w:r>
    </w:p>
    <w:p w:rsidR="005C0532" w:rsidRDefault="00AD77F6" w:rsidP="005C0532">
      <w:pPr>
        <w:ind w:firstLine="708"/>
        <w:rPr>
          <w:lang w:val="sr-Cyrl-CS"/>
        </w:rPr>
      </w:pPr>
      <w:r>
        <w:rPr>
          <w:lang w:val="hu-HU"/>
        </w:rPr>
        <w:t xml:space="preserve">Figyelembe véve az említetteket </w:t>
      </w:r>
      <w:r w:rsidRPr="00AD77F6">
        <w:rPr>
          <w:lang w:val="hu-HU"/>
        </w:rPr>
        <w:t>Újvidék város Polgári Jogvédője</w:t>
      </w:r>
      <w:r>
        <w:rPr>
          <w:lang w:val="hu-HU"/>
        </w:rPr>
        <w:t xml:space="preserve"> a </w:t>
      </w:r>
      <w:r>
        <w:rPr>
          <w:lang w:val="sr-Latn-RS"/>
        </w:rPr>
        <w:t xml:space="preserve">Čistoća Novi Sad  </w:t>
      </w:r>
      <w:r w:rsidRPr="00AD77F6">
        <w:rPr>
          <w:lang w:val="sr-Latn-RS"/>
        </w:rPr>
        <w:t>Kommunális Közvállalat</w:t>
      </w:r>
      <w:r>
        <w:rPr>
          <w:lang w:val="sr-Latn-RS"/>
        </w:rPr>
        <w:t xml:space="preserve">nak ajánlást küldött a </w:t>
      </w:r>
      <w:r w:rsidRPr="00AD77F6">
        <w:rPr>
          <w:lang w:val="sr-Latn-RS"/>
        </w:rPr>
        <w:t>városi hulladék összegyűjtése,  elszállítása és tárolása térítményének meghatározásáról szóló határozat módosítására és kiegészítésére. (Újvidék város Hivatalos Lapja 48/13szám ),</w:t>
      </w:r>
      <w:r w:rsidRPr="00AD77F6">
        <w:t xml:space="preserve"> </w:t>
      </w:r>
      <w:r>
        <w:t xml:space="preserve">az említett </w:t>
      </w:r>
      <w:r w:rsidRPr="00AD77F6">
        <w:rPr>
          <w:lang w:val="sr-Latn-RS"/>
        </w:rPr>
        <w:t>értelemben, amely megszüntetné</w:t>
      </w:r>
      <w:r>
        <w:rPr>
          <w:lang w:val="sr-Latn-RS"/>
        </w:rPr>
        <w:t xml:space="preserve"> az észlelt egyértelműség hiányát a </w:t>
      </w:r>
      <w:r w:rsidRPr="00AD77F6">
        <w:rPr>
          <w:lang w:val="sr-Latn-RS"/>
        </w:rPr>
        <w:t>„szolgáltatást igénybe vevő” meghatározására vonatkozó</w:t>
      </w:r>
      <w:r>
        <w:rPr>
          <w:lang w:val="sr-Latn-RS"/>
        </w:rPr>
        <w:t xml:space="preserve">an , az említett szamályozások szakfogalomban és jogilag is összhangban lennének </w:t>
      </w:r>
      <w:r w:rsidR="00DD5BAB">
        <w:rPr>
          <w:lang w:val="sr-Latn-RS"/>
        </w:rPr>
        <w:t>.</w:t>
      </w:r>
    </w:p>
    <w:p w:rsidR="00C20F35" w:rsidRDefault="00DD5BAB" w:rsidP="00786334">
      <w:pPr>
        <w:ind w:firstLine="708"/>
        <w:rPr>
          <w:lang w:val="sr-Cyrl-RS"/>
        </w:rPr>
      </w:pPr>
      <w:r w:rsidRPr="00DD5BAB">
        <w:rPr>
          <w:lang w:val="sr-Cyrl-CS"/>
        </w:rPr>
        <w:t>Čistoća Nov</w:t>
      </w:r>
      <w:r>
        <w:rPr>
          <w:lang w:val="sr-Cyrl-CS"/>
        </w:rPr>
        <w:t xml:space="preserve">i Sad  Kommunális Közvállalat </w:t>
      </w:r>
      <w:r>
        <w:rPr>
          <w:lang w:val="hu-HU"/>
        </w:rPr>
        <w:t>értesítette</w:t>
      </w:r>
      <w:r w:rsidRPr="00DD5BAB">
        <w:t xml:space="preserve"> </w:t>
      </w:r>
      <w:r>
        <w:rPr>
          <w:lang w:val="hu-HU"/>
        </w:rPr>
        <w:t xml:space="preserve">Újvidék város Polgári Jogvédőjét hogy a </w:t>
      </w:r>
      <w:r w:rsidRPr="00DD5BAB">
        <w:rPr>
          <w:lang w:val="hu-HU"/>
        </w:rPr>
        <w:t>városi hulladék összegyűjtése,  elszállítása és tárolása térítményének meghatározásáról szóló határozat módosítás</w:t>
      </w:r>
      <w:r>
        <w:rPr>
          <w:lang w:val="hu-HU"/>
        </w:rPr>
        <w:t>a és kiegészítés</w:t>
      </w:r>
      <w:r w:rsidRPr="00DD5BAB">
        <w:rPr>
          <w:lang w:val="hu-HU"/>
        </w:rPr>
        <w:t>e</w:t>
      </w:r>
      <w:r>
        <w:rPr>
          <w:lang w:val="hu-HU"/>
        </w:rPr>
        <w:t xml:space="preserve"> folyamatban van , ugyanis a </w:t>
      </w:r>
      <w:r w:rsidRPr="00DD5BAB">
        <w:rPr>
          <w:lang w:val="hu-HU"/>
        </w:rPr>
        <w:t>Čistoća Novi Sad  Kommunális Közvállalat</w:t>
      </w:r>
      <w:r>
        <w:rPr>
          <w:lang w:val="hu-HU"/>
        </w:rPr>
        <w:t xml:space="preserve"> javaslatot intézett a</w:t>
      </w:r>
      <w:r w:rsidRPr="00DD5BAB">
        <w:t xml:space="preserve"> </w:t>
      </w:r>
      <w:r w:rsidRPr="00DD5BAB">
        <w:rPr>
          <w:lang w:val="hu-HU"/>
        </w:rPr>
        <w:t>városi hulladék összegyűjtése,  elszállítása és tárolása térítményének meghatározásáról szóló határozat módosítására és kiegészítésére</w:t>
      </w:r>
      <w:r>
        <w:rPr>
          <w:lang w:val="hu-HU"/>
        </w:rPr>
        <w:t xml:space="preserve">  az illetékes Igazgatóságnak- Kommunális Szolgáltatások Városi Igazgatósága </w:t>
      </w:r>
      <w:r w:rsidR="005C0532" w:rsidRPr="005C0532">
        <w:rPr>
          <w:szCs w:val="24"/>
          <w:lang w:val="sr-Cyrl-CS"/>
        </w:rPr>
        <w:t>,</w:t>
      </w:r>
      <w:r>
        <w:rPr>
          <w:szCs w:val="24"/>
          <w:lang w:val="hu-HU"/>
        </w:rPr>
        <w:t xml:space="preserve"> valamint , hogy a határozat kiegészítése és módosítása után </w:t>
      </w:r>
      <w:r w:rsidR="005C0532" w:rsidRPr="005C0532">
        <w:rPr>
          <w:szCs w:val="24"/>
          <w:lang w:val="sr-Cyrl-CS"/>
        </w:rPr>
        <w:t xml:space="preserve"> </w:t>
      </w:r>
      <w:r w:rsidRPr="00DD5BAB">
        <w:rPr>
          <w:szCs w:val="24"/>
          <w:lang w:val="sr-Cyrl-CS"/>
        </w:rPr>
        <w:t>városi hulladék összegyűjtése,  elszállítása és tárolása térítményének meghatározásáról szóló határozat</w:t>
      </w:r>
      <w:r>
        <w:rPr>
          <w:szCs w:val="24"/>
          <w:lang w:val="sr-Cyrl-CS"/>
        </w:rPr>
        <w:t>ot is módosítják.</w:t>
      </w:r>
      <w:r>
        <w:rPr>
          <w:lang w:val="sr-Cyrl-RS"/>
        </w:rPr>
        <w:t xml:space="preserve"> </w:t>
      </w:r>
    </w:p>
    <w:p w:rsidR="00186FCB" w:rsidRDefault="00186FCB" w:rsidP="006205D5">
      <w:pPr>
        <w:jc w:val="center"/>
        <w:rPr>
          <w:b/>
          <w:sz w:val="28"/>
          <w:szCs w:val="28"/>
        </w:rPr>
      </w:pPr>
      <w:bookmarkStart w:id="43" w:name="_Toc413749618"/>
      <w:bookmarkStart w:id="44" w:name="_Toc413750560"/>
      <w:bookmarkStart w:id="45" w:name="_Toc413750887"/>
      <w:bookmarkStart w:id="46" w:name="_Toc413915154"/>
      <w:bookmarkStart w:id="47" w:name="_Toc413916649"/>
      <w:bookmarkStart w:id="48" w:name="_Toc413916758"/>
      <w:bookmarkStart w:id="49" w:name="_Toc413916806"/>
    </w:p>
    <w:p w:rsidR="00FF52FE" w:rsidRPr="00772D95" w:rsidRDefault="00245390" w:rsidP="006205D5">
      <w:pPr>
        <w:jc w:val="center"/>
        <w:rPr>
          <w:b/>
          <w:sz w:val="28"/>
          <w:szCs w:val="28"/>
        </w:rPr>
      </w:pPr>
      <w:r w:rsidRPr="00245390">
        <w:rPr>
          <w:b/>
          <w:sz w:val="28"/>
          <w:szCs w:val="28"/>
        </w:rPr>
        <w:t>A POLGÁRI JOGVÉDŐ EGYÉB TEVÉKENYSÉGEI</w:t>
      </w:r>
      <w:bookmarkEnd w:id="43"/>
      <w:bookmarkEnd w:id="44"/>
      <w:bookmarkEnd w:id="45"/>
      <w:bookmarkEnd w:id="46"/>
      <w:bookmarkEnd w:id="47"/>
      <w:bookmarkEnd w:id="48"/>
      <w:bookmarkEnd w:id="49"/>
    </w:p>
    <w:p w:rsidR="00392344" w:rsidRPr="006205D5" w:rsidRDefault="00392344" w:rsidP="006205D5"/>
    <w:p w:rsidR="00D1692D" w:rsidRDefault="00D1692D" w:rsidP="006205D5">
      <w:pPr>
        <w:ind w:firstLine="708"/>
      </w:pPr>
      <w:r w:rsidRPr="00D1692D">
        <w:t>A polgárok panaszai szerinti tárgyak elemzése után szembetűnő adatok mellett, rá kell mutatni egyes szóbelileg kifejetett panaszokra is, amelyek nem tartoznak Újvidék város Polgári Jogvédőjének tevékenységi hatáskörébe, és ilyen esetekben hova utalják a polgárokat.</w:t>
      </w:r>
      <w:r>
        <w:t xml:space="preserve"> </w:t>
      </w:r>
    </w:p>
    <w:p w:rsidR="00B74469" w:rsidRDefault="00D1692D" w:rsidP="006205D5">
      <w:pPr>
        <w:ind w:firstLine="708"/>
      </w:pPr>
      <w:r w:rsidRPr="00D1692D">
        <w:t>A polgárok nagy száma</w:t>
      </w:r>
      <w:r>
        <w:t>, mint az elmút évben is ,</w:t>
      </w:r>
      <w:r w:rsidRPr="00D1692D">
        <w:t xml:space="preserve"> a kommunális és lakbér adósságnak az Újvidéki Informatika Kommunális Közvállalat részéről alkalmazott végrehajtók általi megfizettetési eljárására vonatkozik. A polgárok főleg a végrehajtók költségeinek összegére panaszkodnak, majd eljárási módjukra, ennek esetében a Végrehajtók Kamarájához utalják őket</w:t>
      </w:r>
    </w:p>
    <w:p w:rsidR="00B74469" w:rsidRDefault="00B74469" w:rsidP="006205D5">
      <w:pPr>
        <w:ind w:firstLine="708"/>
      </w:pPr>
      <w:r w:rsidRPr="00B74469">
        <w:t>Továbbá, a polgárok nagy számban fordultak Újvidék város Polgári Jogvédőjéhez szociális segély odaítélése céljából, ezen esetekben a Szociális Központhoz utalták őket, vagyoni állapotuk ellenőrzése és annak ellenőrzése céljából, vajon eleget teszek-e a szociális segély valamely formája odaítélésére vonatkozó kritériumoknak. Ezzel kapcsolatosan, a polgárok munkáltatást is kértek, illetv</w:t>
      </w:r>
      <w:r>
        <w:t>e segélyt a munkavállalás során és ugyanúgy a lakhatási kérdés megoldásában.</w:t>
      </w:r>
    </w:p>
    <w:p w:rsidR="00B74469" w:rsidRDefault="00B74469" w:rsidP="006205D5">
      <w:pPr>
        <w:ind w:firstLine="708"/>
      </w:pPr>
      <w:r w:rsidRPr="00B74469">
        <w:t>A polgárok nagy számban fordultak jogsegélyt kérve, pl.</w:t>
      </w:r>
      <w:r>
        <w:t>jogi tanácsadás vagy</w:t>
      </w:r>
      <w:r w:rsidRPr="00B74469">
        <w:t xml:space="preserve"> valamely jo</w:t>
      </w:r>
      <w:r>
        <w:t>gi beadvány összeállítása során. A</w:t>
      </w:r>
      <w:r w:rsidRPr="00B74469">
        <w:t xml:space="preserve"> polág</w:t>
      </w:r>
      <w:r>
        <w:t>á</w:t>
      </w:r>
      <w:r w:rsidRPr="00B74469">
        <w:t>rokat ilyen esetekben a Jogsegélyt Nyújt</w:t>
      </w:r>
      <w:r>
        <w:t>ó</w:t>
      </w:r>
      <w:r w:rsidRPr="00B74469">
        <w:t xml:space="preserve"> Irodához, vagy hasonló megfelelő szervhez, intézményhez utalták.</w:t>
      </w:r>
    </w:p>
    <w:p w:rsidR="00A53218" w:rsidRDefault="00A53218" w:rsidP="00F54F14">
      <w:pPr>
        <w:jc w:val="center"/>
        <w:rPr>
          <w:b/>
          <w:sz w:val="28"/>
          <w:szCs w:val="28"/>
        </w:rPr>
      </w:pPr>
      <w:bookmarkStart w:id="50" w:name="_Toc413749619"/>
      <w:bookmarkStart w:id="51" w:name="_Toc413750561"/>
      <w:bookmarkStart w:id="52" w:name="_Toc413750888"/>
      <w:bookmarkStart w:id="53" w:name="_Toc413915155"/>
      <w:bookmarkStart w:id="54" w:name="_Toc413916650"/>
      <w:bookmarkStart w:id="55" w:name="_Toc413916759"/>
      <w:bookmarkStart w:id="56" w:name="_Toc413916807"/>
    </w:p>
    <w:p w:rsidR="00670F04" w:rsidRDefault="00245390" w:rsidP="00F54F14">
      <w:pPr>
        <w:jc w:val="center"/>
        <w:rPr>
          <w:b/>
          <w:sz w:val="28"/>
          <w:szCs w:val="28"/>
        </w:rPr>
      </w:pPr>
      <w:r w:rsidRPr="00245390">
        <w:rPr>
          <w:b/>
          <w:sz w:val="28"/>
          <w:szCs w:val="28"/>
        </w:rPr>
        <w:t xml:space="preserve">A POLGÁRI JOGVÉDŐ </w:t>
      </w:r>
      <w:r w:rsidR="00670F04">
        <w:rPr>
          <w:b/>
          <w:sz w:val="28"/>
          <w:szCs w:val="28"/>
        </w:rPr>
        <w:t>KÉPZÉSEI</w:t>
      </w:r>
    </w:p>
    <w:p w:rsidR="00694105" w:rsidRPr="00772D95" w:rsidRDefault="00245390" w:rsidP="00F54F14">
      <w:pPr>
        <w:jc w:val="center"/>
        <w:rPr>
          <w:b/>
          <w:sz w:val="28"/>
          <w:szCs w:val="28"/>
        </w:rPr>
      </w:pPr>
      <w:r w:rsidRPr="00245390">
        <w:rPr>
          <w:b/>
          <w:sz w:val="28"/>
          <w:szCs w:val="28"/>
        </w:rPr>
        <w:t xml:space="preserve"> – PROMÓCIÓS TEVÉKENYSÉGEI</w:t>
      </w:r>
      <w:bookmarkEnd w:id="50"/>
      <w:bookmarkEnd w:id="51"/>
      <w:bookmarkEnd w:id="52"/>
      <w:bookmarkEnd w:id="53"/>
      <w:bookmarkEnd w:id="54"/>
      <w:bookmarkEnd w:id="55"/>
      <w:bookmarkEnd w:id="56"/>
    </w:p>
    <w:p w:rsidR="00DC7E4E" w:rsidRPr="00772D95" w:rsidRDefault="00DC7E4E" w:rsidP="00F54F14">
      <w:pPr>
        <w:rPr>
          <w:sz w:val="28"/>
          <w:szCs w:val="28"/>
        </w:rPr>
      </w:pPr>
    </w:p>
    <w:p w:rsidR="009438F2" w:rsidRDefault="009438F2" w:rsidP="005079C1">
      <w:pPr>
        <w:ind w:firstLine="708"/>
      </w:pPr>
      <w:r w:rsidRPr="009438F2">
        <w:t>Újvidék város Polgári Jogvédője a 201</w:t>
      </w:r>
      <w:r>
        <w:t>6</w:t>
      </w:r>
      <w:r w:rsidRPr="009438F2">
        <w:t xml:space="preserve"> év folyamán is, az alőző évekhez hasonlóan, folytatta tevékenykedését az intézmény, valamint az emberi és kisebb</w:t>
      </w:r>
      <w:r w:rsidR="006428A7">
        <w:t>ségi jogok promotálása céljából</w:t>
      </w:r>
      <w:r>
        <w:t>, a polgárok edukációjában ugymint a Jogvédő munkájnak ismertetésében</w:t>
      </w:r>
      <w:r w:rsidR="005216C8">
        <w:t xml:space="preserve">. </w:t>
      </w:r>
    </w:p>
    <w:p w:rsidR="004C138B" w:rsidRPr="004C138B" w:rsidRDefault="00194764" w:rsidP="00FE3446">
      <w:pPr>
        <w:ind w:firstLine="708"/>
      </w:pPr>
      <w:r w:rsidRPr="00194764">
        <w:t xml:space="preserve">Újvidék város Polgári Jogvédője </w:t>
      </w:r>
      <w:r>
        <w:t xml:space="preserve">és </w:t>
      </w:r>
      <w:r w:rsidRPr="00194764">
        <w:t xml:space="preserve">Jazas ifjúsági szervezet folytatta a korábban megkezdett, edukációs tevékenység keretében folytatott tevékenységét, a „Fiatalok Tanácsadója“ </w:t>
      </w:r>
      <w:r>
        <w:t>el</w:t>
      </w:r>
      <w:r w:rsidRPr="00194764">
        <w:t>nevezéssel, melynek célja az Újvidék város területén élő fiatalok jogaikkal és kötelezettségeikkel, valamint a Polgári Jogvédő (ombudsman) intézményével való megismertetése, informálása és edukációja. 201</w:t>
      </w:r>
      <w:r>
        <w:t>6-ba</w:t>
      </w:r>
      <w:r w:rsidRPr="00194764">
        <w:t>n edukációs előadásokat tartottak a</w:t>
      </w:r>
      <w:r>
        <w:t xml:space="preserve"> következő iskolákban és egyetemeken</w:t>
      </w:r>
      <w:r w:rsidRPr="00194764">
        <w:t>, a</w:t>
      </w:r>
      <w:r>
        <w:t>z Isidor Sekuli</w:t>
      </w:r>
      <w:r>
        <w:rPr>
          <w:lang w:val="sr-Latn-RS"/>
        </w:rPr>
        <w:t>ć</w:t>
      </w:r>
      <w:r>
        <w:rPr>
          <w:lang w:val="hu-HU"/>
        </w:rPr>
        <w:t xml:space="preserve"> Gimnáziumban, Pavle Savi</w:t>
      </w:r>
      <w:r>
        <w:rPr>
          <w:lang w:val="sr-Latn-RS"/>
        </w:rPr>
        <w:t xml:space="preserve">ć </w:t>
      </w:r>
      <w:r>
        <w:rPr>
          <w:lang w:val="sr-Latn-RS"/>
        </w:rPr>
        <w:lastRenderedPageBreak/>
        <w:t xml:space="preserve">Műszaki </w:t>
      </w:r>
      <w:r w:rsidR="00DA0E61">
        <w:rPr>
          <w:lang w:val="sr-Latn-RS"/>
        </w:rPr>
        <w:t>I</w:t>
      </w:r>
      <w:r>
        <w:rPr>
          <w:lang w:val="sr-Latn-RS"/>
        </w:rPr>
        <w:t xml:space="preserve">skola , </w:t>
      </w:r>
      <w:r w:rsidR="00CC1EC1">
        <w:rPr>
          <w:lang w:val="sr-Latn-RS"/>
        </w:rPr>
        <w:t>Svetozar Mileti</w:t>
      </w:r>
      <w:r w:rsidR="00DA0E61">
        <w:rPr>
          <w:lang w:val="sr-Latn-RS"/>
        </w:rPr>
        <w:t>ć</w:t>
      </w:r>
      <w:r w:rsidR="00CC1EC1">
        <w:rPr>
          <w:lang w:val="sr-Latn-RS"/>
        </w:rPr>
        <w:t xml:space="preserve"> Közgazdasági Középiskola, </w:t>
      </w:r>
      <w:r w:rsidR="00CC1EC1" w:rsidRPr="00CC1EC1">
        <w:rPr>
          <w:lang w:val="sr-Latn-RS"/>
        </w:rPr>
        <w:t>Mihajlo Pupin Elektrotechnikai Középiskola</w:t>
      </w:r>
      <w:r w:rsidR="00CC1EC1">
        <w:rPr>
          <w:lang w:val="sr-Latn-RS"/>
        </w:rPr>
        <w:t xml:space="preserve"> , Elit magán közgazdasági is</w:t>
      </w:r>
      <w:r w:rsidR="00DA0E61">
        <w:rPr>
          <w:lang w:val="sr-Latn-RS"/>
        </w:rPr>
        <w:t>kola Újvidék , Svetozar Marković</w:t>
      </w:r>
      <w:r w:rsidR="00CC1EC1">
        <w:rPr>
          <w:lang w:val="sr-Latn-RS"/>
        </w:rPr>
        <w:t xml:space="preserve"> Gimn</w:t>
      </w:r>
      <w:r w:rsidR="00670F04">
        <w:rPr>
          <w:lang w:val="sr-Latn-RS"/>
        </w:rPr>
        <w:t>á</w:t>
      </w:r>
      <w:r w:rsidR="00CC1EC1">
        <w:rPr>
          <w:lang w:val="sr-Latn-RS"/>
        </w:rPr>
        <w:t>zium, Pinki Fo</w:t>
      </w:r>
      <w:r w:rsidR="00DA0E61">
        <w:rPr>
          <w:lang w:val="sr-Latn-RS"/>
        </w:rPr>
        <w:t>rgalmi Középiskola, Mileva Marić</w:t>
      </w:r>
      <w:r w:rsidR="00CC1EC1">
        <w:rPr>
          <w:lang w:val="sr-Latn-RS"/>
        </w:rPr>
        <w:t xml:space="preserve"> Ajnstajn Építészeti Középiskola, E-gimnázium,  </w:t>
      </w:r>
      <w:r w:rsidR="00CC1EC1" w:rsidRPr="00CC1EC1">
        <w:rPr>
          <w:lang w:val="sr-Latn-RS"/>
        </w:rPr>
        <w:t>Április 7. Egészségügyi Középiskola</w:t>
      </w:r>
      <w:r w:rsidR="00CC1EC1">
        <w:rPr>
          <w:lang w:val="sr-Latn-RS"/>
        </w:rPr>
        <w:t>, Hipokrat Egészségügyi Középiskola , Sveti Nikola Középiskola é</w:t>
      </w:r>
      <w:r w:rsidR="00670F04">
        <w:rPr>
          <w:lang w:val="sr-Latn-RS"/>
        </w:rPr>
        <w:t>s az Isidor Bajić</w:t>
      </w:r>
      <w:r w:rsidR="00CC1EC1">
        <w:rPr>
          <w:lang w:val="sr-Latn-RS"/>
        </w:rPr>
        <w:t xml:space="preserve"> Zeneiskola,</w:t>
      </w:r>
      <w:r w:rsidR="00670F04">
        <w:rPr>
          <w:lang w:val="sr-Latn-RS"/>
        </w:rPr>
        <w:t xml:space="preserve"> az</w:t>
      </w:r>
      <w:r w:rsidR="00CC1EC1">
        <w:rPr>
          <w:lang w:val="sr-Latn-RS"/>
        </w:rPr>
        <w:t xml:space="preserve"> Újvidéki Egyetem Egészségügyi Kar</w:t>
      </w:r>
      <w:r w:rsidR="00670F04">
        <w:rPr>
          <w:lang w:val="sr-Latn-RS"/>
        </w:rPr>
        <w:t xml:space="preserve"> </w:t>
      </w:r>
      <w:r w:rsidR="00CC1EC1">
        <w:rPr>
          <w:lang w:val="sr-Latn-RS"/>
        </w:rPr>
        <w:t>, Jogi Kar,</w:t>
      </w:r>
      <w:r w:rsidR="00CD1E81" w:rsidRPr="00CD1E81">
        <w:rPr>
          <w:lang w:val="sr-Latn-RS"/>
        </w:rPr>
        <w:t xml:space="preserve"> Bölcsészettudományi Kar</w:t>
      </w:r>
      <w:r w:rsidR="00CD1E81">
        <w:rPr>
          <w:lang w:val="sr-Latn-RS"/>
        </w:rPr>
        <w:t>, Gazdasági Akadémia – jogi és üzleti tudományok, Gyógyszerészet és Ipari manager</w:t>
      </w:r>
      <w:r w:rsidR="008E4093">
        <w:t xml:space="preserve">, </w:t>
      </w:r>
      <w:r w:rsidR="00CD1E81">
        <w:t>FTN, , Tec</w:t>
      </w:r>
      <w:r w:rsidR="00670F04">
        <w:t>h</w:t>
      </w:r>
      <w:r w:rsidR="00CD1E81">
        <w:t>nológ</w:t>
      </w:r>
      <w:r w:rsidR="00670F04">
        <w:t>iai</w:t>
      </w:r>
      <w:r w:rsidR="00CD1E81">
        <w:t xml:space="preserve"> Egyetem</w:t>
      </w:r>
      <w:r w:rsidR="008E4093">
        <w:t>,</w:t>
      </w:r>
      <w:r w:rsidR="004C138B" w:rsidRPr="004C138B">
        <w:t xml:space="preserve"> </w:t>
      </w:r>
      <w:r w:rsidR="00CD1E81">
        <w:t>Újvidék egyetemistáin</w:t>
      </w:r>
      <w:r w:rsidR="00670F04">
        <w:t>a</w:t>
      </w:r>
      <w:r w:rsidR="00CD1E81">
        <w:t>k szervezete, Ifjúsági munkák egyesület</w:t>
      </w:r>
      <w:r w:rsidR="00670F04">
        <w:t>e</w:t>
      </w:r>
      <w:r w:rsidR="00CD1E81">
        <w:t xml:space="preserve"> és Ifjúsági Kreativ Központ</w:t>
      </w:r>
      <w:r w:rsidR="00F84109">
        <w:t>.</w:t>
      </w:r>
      <w:r w:rsidR="008E4093">
        <w:t xml:space="preserve"> </w:t>
      </w:r>
      <w:r w:rsidR="00CD1E81">
        <w:t>A képz</w:t>
      </w:r>
      <w:r w:rsidR="00875891">
        <w:t>é</w:t>
      </w:r>
      <w:r w:rsidR="00CD1E81">
        <w:t>sen részt</w:t>
      </w:r>
      <w:r w:rsidR="00670F04">
        <w:t xml:space="preserve"> </w:t>
      </w:r>
      <w:r w:rsidR="00CD1E81">
        <w:t xml:space="preserve">vett fiatalok száma a projektum megvalósítása alatt </w:t>
      </w:r>
      <w:r w:rsidR="004C138B" w:rsidRPr="004C138B">
        <w:t xml:space="preserve"> 3000</w:t>
      </w:r>
      <w:r w:rsidR="00CD1E81">
        <w:t xml:space="preserve"> felett van</w:t>
      </w:r>
      <w:r w:rsidR="00F84109">
        <w:t>,</w:t>
      </w:r>
      <w:r w:rsidR="00CD1E81">
        <w:t xml:space="preserve"> </w:t>
      </w:r>
      <w:r w:rsidR="004C138B" w:rsidRPr="004C138B">
        <w:t xml:space="preserve">104 </w:t>
      </w:r>
      <w:r w:rsidR="00CD1E81">
        <w:t>műhelymunka teljesült</w:t>
      </w:r>
      <w:r w:rsidR="004C138B" w:rsidRPr="004C138B">
        <w:t xml:space="preserve">. </w:t>
      </w:r>
      <w:r w:rsidR="00875891">
        <w:t xml:space="preserve">Az oktatás alatt </w:t>
      </w:r>
      <w:r w:rsidR="00670F04">
        <w:t xml:space="preserve">kézbesítve lettek </w:t>
      </w:r>
      <w:r w:rsidR="00875891">
        <w:t>külön erre az</w:t>
      </w:r>
      <w:r w:rsidR="006428A7">
        <w:t xml:space="preserve"> alkalomra tervezett szórólapok</w:t>
      </w:r>
      <w:r w:rsidR="00670F04">
        <w:t>, hogy népszerűsítsék</w:t>
      </w:r>
      <w:r w:rsidR="00875891">
        <w:t xml:space="preserve"> a fiatalok tanácsadójának elképzeléseit.</w:t>
      </w:r>
      <w:r w:rsidR="004C138B" w:rsidRPr="004C138B">
        <w:t xml:space="preserve"> </w:t>
      </w:r>
    </w:p>
    <w:p w:rsidR="0090351F" w:rsidRPr="0090351F" w:rsidRDefault="00875891" w:rsidP="00F54F14">
      <w:pPr>
        <w:ind w:firstLine="708"/>
        <w:rPr>
          <w:lang w:val="hu-HU"/>
        </w:rPr>
      </w:pPr>
      <w:r>
        <w:t xml:space="preserve">A felsoroltakon kívül </w:t>
      </w:r>
      <w:r w:rsidRPr="00875891">
        <w:t xml:space="preserve">Újvidék város Polgári Jogvédője </w:t>
      </w:r>
      <w:r w:rsidR="00670F04">
        <w:t>folytatta a</w:t>
      </w:r>
      <w:r w:rsidR="00F7615D">
        <w:t>z</w:t>
      </w:r>
      <w:r w:rsidR="00670F04">
        <w:t xml:space="preserve"> oktatást az közlekedésről mely </w:t>
      </w:r>
      <w:r w:rsidR="006428A7">
        <w:t>a 2015-ös évben kezdődött</w:t>
      </w:r>
      <w:r w:rsidR="00670F04">
        <w:t xml:space="preserve">, majd a 2016-os év folyamán megvalósult </w:t>
      </w:r>
      <w:r w:rsidR="00F7615D">
        <w:t>vizsgálat</w:t>
      </w:r>
      <w:r w:rsidR="00670F04">
        <w:t xml:space="preserve"> Kutatás és képzés az </w:t>
      </w:r>
      <w:r w:rsidR="00670F04" w:rsidRPr="00670F04">
        <w:t>újvidéki közlekedésről és a közlekedési</w:t>
      </w:r>
      <w:r w:rsidR="00670F04">
        <w:t xml:space="preserve"> </w:t>
      </w:r>
      <w:r w:rsidR="00670F04" w:rsidRPr="00670F04">
        <w:t xml:space="preserve">kultúráról </w:t>
      </w:r>
      <w:r w:rsidR="00F7615D">
        <w:t xml:space="preserve">címmel </w:t>
      </w:r>
      <w:r w:rsidRPr="00875891">
        <w:t xml:space="preserve"> a Közlekedés</w:t>
      </w:r>
      <w:r w:rsidR="00F7615D">
        <w:t>i</w:t>
      </w:r>
      <w:r w:rsidRPr="00875891">
        <w:t xml:space="preserve"> Biztonság</w:t>
      </w:r>
      <w:r w:rsidR="00F7615D">
        <w:t>ot</w:t>
      </w:r>
      <w:r w:rsidRPr="00875891">
        <w:t xml:space="preserve"> </w:t>
      </w:r>
      <w:r w:rsidR="00F7615D">
        <w:t>Népszerűsítő</w:t>
      </w:r>
      <w:r w:rsidR="00BD06CF">
        <w:t xml:space="preserve"> Központtal együttműködésben. </w:t>
      </w:r>
      <w:r w:rsidR="00F7615D">
        <w:t xml:space="preserve">A képzés </w:t>
      </w:r>
      <w:r w:rsidR="0090351F">
        <w:t xml:space="preserve">a Biztonságosan kerékpárral címmel folyt és 110 ötödikes tanulót ölelt fel , 11 álltalános iskolából Újvidék területén éspedig  Ljudovit </w:t>
      </w:r>
      <w:r w:rsidR="0090351F">
        <w:rPr>
          <w:lang w:val="sr-Latn-RS"/>
        </w:rPr>
        <w:t xml:space="preserve">Štur </w:t>
      </w:r>
      <w:r w:rsidR="0090351F">
        <w:rPr>
          <w:lang w:val="hu-HU"/>
        </w:rPr>
        <w:t>Általános Iskola-Kisa</w:t>
      </w:r>
      <w:r w:rsidR="0090351F">
        <w:rPr>
          <w:lang w:val="sr-Latn-RS"/>
        </w:rPr>
        <w:t>č</w:t>
      </w:r>
      <w:r w:rsidR="0090351F">
        <w:rPr>
          <w:lang w:val="hu-HU"/>
        </w:rPr>
        <w:t xml:space="preserve"> , Miroslav </w:t>
      </w:r>
      <w:r w:rsidR="0090351F">
        <w:rPr>
          <w:lang w:val="sr-Latn-RS"/>
        </w:rPr>
        <w:t>Antić</w:t>
      </w:r>
      <w:r w:rsidR="0090351F" w:rsidRPr="0090351F">
        <w:t xml:space="preserve"> </w:t>
      </w:r>
      <w:r w:rsidR="0090351F" w:rsidRPr="0090351F">
        <w:rPr>
          <w:lang w:val="sr-Latn-RS"/>
        </w:rPr>
        <w:t>Általános Iskola</w:t>
      </w:r>
      <w:r w:rsidR="0090351F">
        <w:rPr>
          <w:lang w:val="sr-Latn-RS"/>
        </w:rPr>
        <w:t>-Futog, Desanka Maksimović</w:t>
      </w:r>
      <w:r w:rsidR="0090351F" w:rsidRPr="0090351F">
        <w:t xml:space="preserve"> </w:t>
      </w:r>
      <w:r w:rsidR="0090351F" w:rsidRPr="0090351F">
        <w:rPr>
          <w:lang w:val="sr-Latn-RS"/>
        </w:rPr>
        <w:t>Általános Iskola</w:t>
      </w:r>
      <w:r w:rsidR="0090351F">
        <w:rPr>
          <w:lang w:val="sr-Latn-RS"/>
        </w:rPr>
        <w:t xml:space="preserve">-Futog , Laza Kostić </w:t>
      </w:r>
      <w:r w:rsidR="0090351F" w:rsidRPr="0090351F">
        <w:rPr>
          <w:lang w:val="sr-Latn-RS"/>
        </w:rPr>
        <w:t>Általános Iskola</w:t>
      </w:r>
      <w:r w:rsidR="0090351F">
        <w:rPr>
          <w:lang w:val="sr-Latn-RS"/>
        </w:rPr>
        <w:t xml:space="preserve">-Kovilj,   Ivo Andrić </w:t>
      </w:r>
      <w:r w:rsidR="0090351F" w:rsidRPr="0090351F">
        <w:rPr>
          <w:lang w:val="sr-Latn-RS"/>
        </w:rPr>
        <w:t>Általános Iskola</w:t>
      </w:r>
      <w:r w:rsidR="0090351F">
        <w:rPr>
          <w:lang w:val="sr-Latn-RS"/>
        </w:rPr>
        <w:t xml:space="preserve">- Budisava, Veljko Petrović </w:t>
      </w:r>
      <w:r w:rsidR="0090351F" w:rsidRPr="0090351F">
        <w:rPr>
          <w:lang w:val="sr-Latn-RS"/>
        </w:rPr>
        <w:t>Általános Iskola</w:t>
      </w:r>
      <w:r w:rsidR="0090351F">
        <w:rPr>
          <w:lang w:val="sr-Latn-RS"/>
        </w:rPr>
        <w:t xml:space="preserve">-Begeč , Đura Jakšić </w:t>
      </w:r>
      <w:r w:rsidR="0090351F" w:rsidRPr="0090351F">
        <w:rPr>
          <w:lang w:val="sr-Latn-RS"/>
        </w:rPr>
        <w:t>Általános Iskola</w:t>
      </w:r>
      <w:r w:rsidR="0090351F">
        <w:rPr>
          <w:lang w:val="sr-Latn-RS"/>
        </w:rPr>
        <w:t xml:space="preserve"> –Kać , Augusztus 22  </w:t>
      </w:r>
      <w:r w:rsidR="0090351F" w:rsidRPr="0090351F">
        <w:rPr>
          <w:lang w:val="sr-Latn-RS"/>
        </w:rPr>
        <w:t>Általános Iskola</w:t>
      </w:r>
      <w:r w:rsidR="0090351F">
        <w:rPr>
          <w:lang w:val="sr-Latn-RS"/>
        </w:rPr>
        <w:t xml:space="preserve">-Bukovac, Jovan Dučić </w:t>
      </w:r>
      <w:r w:rsidR="0090351F" w:rsidRPr="0090351F">
        <w:rPr>
          <w:lang w:val="sr-Latn-RS"/>
        </w:rPr>
        <w:t>Általános Iskola</w:t>
      </w:r>
      <w:r w:rsidR="0090351F">
        <w:rPr>
          <w:lang w:val="sr-Latn-RS"/>
        </w:rPr>
        <w:t xml:space="preserve"> –Petrovaradin, Svetozar Marković </w:t>
      </w:r>
      <w:r w:rsidR="0090351F" w:rsidRPr="0090351F">
        <w:rPr>
          <w:lang w:val="sr-Latn-RS"/>
        </w:rPr>
        <w:t>Általános Iskola</w:t>
      </w:r>
      <w:r w:rsidR="0090351F">
        <w:rPr>
          <w:lang w:val="sr-Latn-RS"/>
        </w:rPr>
        <w:t xml:space="preserve"> </w:t>
      </w:r>
      <w:r w:rsidR="0090351F">
        <w:rPr>
          <w:lang w:val="hu-HU"/>
        </w:rPr>
        <w:t xml:space="preserve">és </w:t>
      </w:r>
      <w:r w:rsidR="0090351F" w:rsidRPr="0090351F">
        <w:rPr>
          <w:lang w:val="hu-HU"/>
        </w:rPr>
        <w:t>Vajdasá</w:t>
      </w:r>
      <w:r w:rsidR="0090351F">
        <w:rPr>
          <w:lang w:val="hu-HU"/>
        </w:rPr>
        <w:t>gi Rohambrigád Általános Iskola Újvidék.</w:t>
      </w:r>
      <w:r w:rsidR="00BD06CF">
        <w:rPr>
          <w:lang w:val="hu-HU"/>
        </w:rPr>
        <w:t xml:space="preserve"> Az oktatás alatt 22 előadásra került sor , midegyik egy iskolaóra hosszúságú volt és a </w:t>
      </w:r>
      <w:r w:rsidR="00BD06CF" w:rsidRPr="00BD06CF">
        <w:rPr>
          <w:lang w:val="hu-HU"/>
        </w:rPr>
        <w:t xml:space="preserve">végén a gyermekeknek szimbólikus </w:t>
      </w:r>
      <w:r w:rsidR="00BD06CF">
        <w:rPr>
          <w:lang w:val="hu-HU"/>
        </w:rPr>
        <w:t>Kerékpár</w:t>
      </w:r>
      <w:r w:rsidR="00BD06CF" w:rsidRPr="00BD06CF">
        <w:rPr>
          <w:lang w:val="hu-HU"/>
        </w:rPr>
        <w:t xml:space="preserve"> Jogosítványokat osztottak ki</w:t>
      </w:r>
      <w:r w:rsidR="00BD06CF">
        <w:rPr>
          <w:lang w:val="hu-HU"/>
        </w:rPr>
        <w:t>. Te</w:t>
      </w:r>
      <w:r w:rsidR="00BD06CF" w:rsidRPr="00BD06CF">
        <w:rPr>
          <w:lang w:val="hu-HU"/>
        </w:rPr>
        <w:t>kintettel arra, hogy ebben a korban</w:t>
      </w:r>
      <w:r w:rsidR="00BD06CF">
        <w:rPr>
          <w:lang w:val="hu-HU"/>
        </w:rPr>
        <w:t xml:space="preserve"> , 12 év betöltésével, </w:t>
      </w:r>
      <w:r w:rsidR="00BD06CF" w:rsidRPr="00BD06CF">
        <w:rPr>
          <w:lang w:val="hu-HU"/>
        </w:rPr>
        <w:t xml:space="preserve"> szereznek jogot arra, hogy </w:t>
      </w:r>
      <w:r w:rsidR="00BD06CF">
        <w:rPr>
          <w:lang w:val="hu-HU"/>
        </w:rPr>
        <w:t>kerékpárral</w:t>
      </w:r>
      <w:r w:rsidR="00BD06CF" w:rsidRPr="00BD06CF">
        <w:rPr>
          <w:lang w:val="hu-HU"/>
        </w:rPr>
        <w:t xml:space="preserve"> önállóan</w:t>
      </w:r>
      <w:r w:rsidR="00BD06CF">
        <w:rPr>
          <w:lang w:val="hu-HU"/>
        </w:rPr>
        <w:t xml:space="preserve"> részt vegyenek a közlekedésben, a </w:t>
      </w:r>
      <w:r w:rsidR="00BD06CF" w:rsidRPr="00BD06CF">
        <w:rPr>
          <w:lang w:val="hu-HU"/>
        </w:rPr>
        <w:t xml:space="preserve">gyermekek </w:t>
      </w:r>
      <w:r w:rsidR="00BD06CF">
        <w:rPr>
          <w:lang w:val="hu-HU"/>
        </w:rPr>
        <w:t>felkészítése rendkívül fontos biztonságu</w:t>
      </w:r>
      <w:r w:rsidR="00BD06CF" w:rsidRPr="00BD06CF">
        <w:rPr>
          <w:lang w:val="hu-HU"/>
        </w:rPr>
        <w:t xml:space="preserve">k </w:t>
      </w:r>
      <w:r w:rsidR="00BD06CF">
        <w:rPr>
          <w:lang w:val="hu-HU"/>
        </w:rPr>
        <w:t xml:space="preserve">érdekében </w:t>
      </w:r>
      <w:r w:rsidR="00BD06CF" w:rsidRPr="00BD06CF">
        <w:rPr>
          <w:lang w:val="hu-HU"/>
        </w:rPr>
        <w:t>,</w:t>
      </w:r>
      <w:r w:rsidR="00BD06CF">
        <w:rPr>
          <w:lang w:val="hu-HU"/>
        </w:rPr>
        <w:t xml:space="preserve">ezért az elkövetkező időszakban </w:t>
      </w:r>
      <w:r w:rsidR="00BD06CF" w:rsidRPr="00BD06CF">
        <w:rPr>
          <w:lang w:val="hu-HU"/>
        </w:rPr>
        <w:t>is</w:t>
      </w:r>
      <w:r w:rsidR="00BD06CF">
        <w:rPr>
          <w:lang w:val="hu-HU"/>
        </w:rPr>
        <w:t xml:space="preserve"> folytatódnak e</w:t>
      </w:r>
      <w:r w:rsidR="00BD06CF" w:rsidRPr="00BD06CF">
        <w:rPr>
          <w:lang w:val="hu-HU"/>
        </w:rPr>
        <w:t xml:space="preserve"> tevékenységek.</w:t>
      </w:r>
    </w:p>
    <w:p w:rsidR="00BD06CF" w:rsidRDefault="00BD06CF" w:rsidP="00FE3446">
      <w:pPr>
        <w:ind w:firstLine="708"/>
      </w:pPr>
      <w:r w:rsidRPr="00BD06CF">
        <w:t>2016</w:t>
      </w:r>
      <w:r>
        <w:t xml:space="preserve">-os év alatt </w:t>
      </w:r>
      <w:r w:rsidRPr="00BD06CF">
        <w:t xml:space="preserve"> Újvidék város Polgári Jogvédője szakmai képzés</w:t>
      </w:r>
      <w:r>
        <w:t>t szervezett az</w:t>
      </w:r>
      <w:r w:rsidRPr="00BD06CF">
        <w:t xml:space="preserve"> általános </w:t>
      </w:r>
      <w:r>
        <w:t>köz</w:t>
      </w:r>
      <w:r w:rsidRPr="00BD06CF">
        <w:t>igazgatási eljárás</w:t>
      </w:r>
      <w:r>
        <w:t>ról , melyen a</w:t>
      </w:r>
      <w:r w:rsidR="00903B86">
        <w:t>z Újvidék város</w:t>
      </w:r>
      <w:r>
        <w:t xml:space="preserve"> közigazgatás</w:t>
      </w:r>
      <w:r w:rsidR="00903B86">
        <w:t xml:space="preserve">i szerveiben </w:t>
      </w:r>
      <w:r>
        <w:t xml:space="preserve"> dolgozók</w:t>
      </w:r>
      <w:r w:rsidRPr="00BD06CF">
        <w:t xml:space="preserve"> </w:t>
      </w:r>
      <w:r w:rsidR="00903B86">
        <w:t xml:space="preserve">vettek </w:t>
      </w:r>
      <w:r w:rsidRPr="00BD06CF">
        <w:t>részt</w:t>
      </w:r>
      <w:r w:rsidR="00903B86">
        <w:t xml:space="preserve"> – </w:t>
      </w:r>
      <w:r w:rsidRPr="00BD06CF">
        <w:t>városi önkormányzatok</w:t>
      </w:r>
      <w:r w:rsidR="00903B86">
        <w:t xml:space="preserve"> képviselői</w:t>
      </w:r>
      <w:r w:rsidRPr="00BD06CF">
        <w:t xml:space="preserve">, </w:t>
      </w:r>
      <w:r w:rsidR="00903B86">
        <w:t xml:space="preserve">Újvidék város </w:t>
      </w:r>
      <w:r w:rsidRPr="00BD06CF">
        <w:t>szakmai szer</w:t>
      </w:r>
      <w:r w:rsidR="00903B86">
        <w:t xml:space="preserve">vezetek és szervezeti egységek, Újvidék város  vagyoni jogok és érdekek védelméért </w:t>
      </w:r>
      <w:r w:rsidRPr="00BD06CF">
        <w:t>felelős</w:t>
      </w:r>
      <w:r w:rsidR="00903B86">
        <w:t xml:space="preserve"> hatóság</w:t>
      </w:r>
      <w:r w:rsidRPr="00BD06CF">
        <w:t>, valamint más szervek és szervezetek, vállal</w:t>
      </w:r>
      <w:r w:rsidR="00903B86">
        <w:t>ato</w:t>
      </w:r>
      <w:r w:rsidRPr="00BD06CF">
        <w:t xml:space="preserve">k és intézmények </w:t>
      </w:r>
      <w:r w:rsidR="00903B86">
        <w:t>kiknek</w:t>
      </w:r>
      <w:r w:rsidRPr="00BD06CF">
        <w:t xml:space="preserve"> alapít</w:t>
      </w:r>
      <w:r w:rsidR="00903B86">
        <w:t xml:space="preserve">ója </w:t>
      </w:r>
      <w:r w:rsidRPr="00BD06CF">
        <w:t>Újvidék</w:t>
      </w:r>
      <w:r w:rsidR="00903B86">
        <w:t xml:space="preserve"> város.</w:t>
      </w:r>
      <w:r w:rsidRPr="00BD06CF">
        <w:t xml:space="preserve"> </w:t>
      </w:r>
      <w:r w:rsidR="00903B86">
        <w:t xml:space="preserve">Az szakképzés előadója a </w:t>
      </w:r>
      <w:r w:rsidRPr="00BD06CF">
        <w:t xml:space="preserve">Legfelsőbb </w:t>
      </w:r>
      <w:r w:rsidR="00716378">
        <w:t xml:space="preserve">Semmítőszék </w:t>
      </w:r>
      <w:r w:rsidR="00903B86">
        <w:t xml:space="preserve">bíróság nyugalmazott </w:t>
      </w:r>
      <w:r w:rsidR="00716378">
        <w:t xml:space="preserve">bírója. </w:t>
      </w:r>
      <w:r w:rsidRPr="00BD06CF">
        <w:t>Az előadás során a résztve</w:t>
      </w:r>
      <w:r w:rsidR="00716378">
        <w:t xml:space="preserve">vőkkel ismertették </w:t>
      </w:r>
      <w:r w:rsidRPr="00BD06CF">
        <w:t>az új törvény</w:t>
      </w:r>
      <w:r w:rsidR="00716378">
        <w:t xml:space="preserve"> rendelkezéseit </w:t>
      </w:r>
      <w:r w:rsidRPr="00BD06CF">
        <w:t>az általános köziga</w:t>
      </w:r>
      <w:r w:rsidR="00716378">
        <w:t xml:space="preserve">zgatási eljárásról </w:t>
      </w:r>
      <w:r w:rsidRPr="00BD06CF">
        <w:t xml:space="preserve">( </w:t>
      </w:r>
      <w:r w:rsidR="00716378">
        <w:t>SzK</w:t>
      </w:r>
      <w:r w:rsidR="00716378" w:rsidRPr="00716378">
        <w:t xml:space="preserve"> Hivatalos Közlönye</w:t>
      </w:r>
      <w:r w:rsidR="00716378">
        <w:t xml:space="preserve"> 18/2016 szám </w:t>
      </w:r>
      <w:r w:rsidRPr="00BD06CF">
        <w:t>2016</w:t>
      </w:r>
      <w:r w:rsidR="00716378">
        <w:t>.</w:t>
      </w:r>
      <w:r w:rsidRPr="00BD06CF">
        <w:t>03</w:t>
      </w:r>
      <w:r w:rsidR="00716378">
        <w:t>.</w:t>
      </w:r>
      <w:r w:rsidRPr="00BD06CF">
        <w:t>01</w:t>
      </w:r>
      <w:r w:rsidR="00716378">
        <w:t>., 2016.</w:t>
      </w:r>
      <w:r w:rsidRPr="00BD06CF">
        <w:t>09</w:t>
      </w:r>
      <w:r w:rsidR="00716378">
        <w:t>.</w:t>
      </w:r>
      <w:r w:rsidRPr="00BD06CF">
        <w:t>03</w:t>
      </w:r>
      <w:r w:rsidR="00716378">
        <w:t xml:space="preserve">-án </w:t>
      </w:r>
      <w:r w:rsidR="00716378" w:rsidRPr="00716378">
        <w:t>lépett hatályba</w:t>
      </w:r>
      <w:r w:rsidRPr="00BD06CF">
        <w:t xml:space="preserve">, </w:t>
      </w:r>
      <w:r w:rsidR="00C95179">
        <w:t xml:space="preserve">és </w:t>
      </w:r>
      <w:r w:rsidRPr="00BD06CF">
        <w:t>2017</w:t>
      </w:r>
      <w:r w:rsidR="00C95179">
        <w:t>.</w:t>
      </w:r>
      <w:r w:rsidRPr="00BD06CF">
        <w:t>01</w:t>
      </w:r>
      <w:r w:rsidR="00C95179">
        <w:t>.</w:t>
      </w:r>
      <w:r w:rsidRPr="00BD06CF">
        <w:t>06</w:t>
      </w:r>
      <w:r w:rsidR="00C95179">
        <w:t>-tól alkalmazzák .</w:t>
      </w:r>
      <w:r w:rsidRPr="00BD06CF">
        <w:t xml:space="preserve"> </w:t>
      </w:r>
      <w:r w:rsidR="00C95179">
        <w:t xml:space="preserve">A </w:t>
      </w:r>
      <w:r w:rsidRPr="00BD06CF">
        <w:t>9., 103 és 207</w:t>
      </w:r>
      <w:r w:rsidR="00C95179">
        <w:t>. rendelkezések szakaszait 2016.06.01-től alkalmazzák</w:t>
      </w:r>
      <w:r w:rsidRPr="00BD06CF">
        <w:t>). Továbbá, az előadás</w:t>
      </w:r>
      <w:r w:rsidR="00C95179">
        <w:t>t párhuzamosan</w:t>
      </w:r>
      <w:r w:rsidRPr="00BD06CF">
        <w:t xml:space="preserve"> követte </w:t>
      </w:r>
      <w:r w:rsidR="00C95179">
        <w:t xml:space="preserve"> a jelenlegi és új , </w:t>
      </w:r>
      <w:r w:rsidRPr="00BD06CF">
        <w:t>a közigazgatási eljárásról szóló</w:t>
      </w:r>
      <w:r w:rsidR="00C95179">
        <w:t xml:space="preserve"> törvény .Az </w:t>
      </w:r>
      <w:r w:rsidRPr="00BD06CF">
        <w:t>általános közigazgatási eljárás</w:t>
      </w:r>
      <w:r w:rsidR="00C95179">
        <w:t>okról szóló képzés ,</w:t>
      </w:r>
      <w:r w:rsidRPr="00BD06CF">
        <w:t xml:space="preserve"> hozzájárul </w:t>
      </w:r>
      <w:r w:rsidR="00C95179">
        <w:t xml:space="preserve">majd a közigazgatási szervek munkája során a  </w:t>
      </w:r>
      <w:r w:rsidRPr="00BD06CF">
        <w:t>törvény</w:t>
      </w:r>
      <w:r w:rsidR="00C95179">
        <w:t xml:space="preserve"> jobb</w:t>
      </w:r>
      <w:r w:rsidRPr="00BD06CF">
        <w:t xml:space="preserve"> végrehajtásá</w:t>
      </w:r>
      <w:r w:rsidR="00C95179">
        <w:t>hoz , va</w:t>
      </w:r>
      <w:r w:rsidRPr="00BD06CF">
        <w:t xml:space="preserve">lamint </w:t>
      </w:r>
      <w:r w:rsidR="00C95179">
        <w:t xml:space="preserve">a polgárok jogainak </w:t>
      </w:r>
      <w:r w:rsidRPr="00BD06CF">
        <w:t xml:space="preserve">magasabb fokú tiszteletben </w:t>
      </w:r>
      <w:r w:rsidR="00C95179">
        <w:t>tartásához</w:t>
      </w:r>
      <w:r w:rsidRPr="00BD06CF">
        <w:t>.</w:t>
      </w:r>
    </w:p>
    <w:p w:rsidR="00C95179" w:rsidRPr="00725439" w:rsidRDefault="00C95179" w:rsidP="00FE3446">
      <w:pPr>
        <w:ind w:firstLine="708"/>
      </w:pPr>
    </w:p>
    <w:p w:rsidR="00804CE0" w:rsidRPr="00772D95" w:rsidRDefault="009438F2" w:rsidP="009438F2">
      <w:pPr>
        <w:jc w:val="center"/>
        <w:rPr>
          <w:sz w:val="28"/>
          <w:szCs w:val="28"/>
        </w:rPr>
      </w:pPr>
      <w:bookmarkStart w:id="57" w:name="_Toc413749620"/>
      <w:bookmarkStart w:id="58" w:name="_Toc413750562"/>
      <w:bookmarkStart w:id="59" w:name="_Toc413750889"/>
      <w:bookmarkStart w:id="60" w:name="_Toc413915156"/>
      <w:bookmarkStart w:id="61" w:name="_Toc413916651"/>
      <w:bookmarkStart w:id="62" w:name="_Toc413916760"/>
      <w:bookmarkStart w:id="63" w:name="_Toc413916808"/>
      <w:r w:rsidRPr="009438F2">
        <w:rPr>
          <w:b/>
          <w:sz w:val="28"/>
          <w:szCs w:val="28"/>
        </w:rPr>
        <w:t>A POLGÁRI JOGVÉDŐ JELENLÉTE SZAKMAI ÉS EGYÉB TEVÉKENYSÉGEKEN</w:t>
      </w:r>
      <w:bookmarkEnd w:id="57"/>
      <w:bookmarkEnd w:id="58"/>
      <w:bookmarkEnd w:id="59"/>
      <w:bookmarkEnd w:id="60"/>
      <w:bookmarkEnd w:id="61"/>
      <w:bookmarkEnd w:id="62"/>
      <w:bookmarkEnd w:id="63"/>
    </w:p>
    <w:p w:rsidR="002A02A9" w:rsidRDefault="005216C8" w:rsidP="00A06CA8">
      <w:pPr>
        <w:ind w:firstLine="708"/>
      </w:pPr>
      <w:r>
        <w:t xml:space="preserve">2016 év folyamán a </w:t>
      </w:r>
      <w:r w:rsidR="004A4F00">
        <w:t xml:space="preserve">Polgári </w:t>
      </w:r>
      <w:r>
        <w:t>Jogvédő képviselői részt vette</w:t>
      </w:r>
      <w:r w:rsidR="001F0A86">
        <w:t>k</w:t>
      </w:r>
      <w:r>
        <w:t xml:space="preserve"> a “Mediácó Szerbiában- hatékonyabb és emberközelibb </w:t>
      </w:r>
      <w:r w:rsidR="008A7453">
        <w:t>konfliktusmegoldás “</w:t>
      </w:r>
      <w:r w:rsidR="001F0A86">
        <w:t xml:space="preserve"> elnevezésű</w:t>
      </w:r>
      <w:r w:rsidR="008A7453">
        <w:t xml:space="preserve"> nyilvános vitán , mely a </w:t>
      </w:r>
      <w:r w:rsidR="004A4F00">
        <w:t xml:space="preserve">Szerbiai </w:t>
      </w:r>
      <w:r w:rsidR="004A4F00" w:rsidRPr="004A4F00">
        <w:t xml:space="preserve">Országos Mediációs Egyesület </w:t>
      </w:r>
      <w:r w:rsidR="004A4F00">
        <w:t xml:space="preserve">szervezésében zajlott , a </w:t>
      </w:r>
      <w:r w:rsidR="004A4F00" w:rsidRPr="004A4F00">
        <w:t>Vajdaság Autonóm Tartomány Képviselőháza</w:t>
      </w:r>
      <w:r w:rsidR="004A4F00">
        <w:t xml:space="preserve"> támogatásával ,</w:t>
      </w:r>
      <w:r w:rsidR="009620B7">
        <w:t xml:space="preserve"> </w:t>
      </w:r>
      <w:r w:rsidR="004A4F00">
        <w:t xml:space="preserve">a </w:t>
      </w:r>
      <w:r w:rsidR="004A4F00" w:rsidRPr="004A4F00">
        <w:t>Szerb Köztársaság</w:t>
      </w:r>
      <w:r w:rsidR="004A4F00">
        <w:t>ban lévő</w:t>
      </w:r>
      <w:r w:rsidR="004A4F00" w:rsidRPr="004A4F00">
        <w:t xml:space="preserve"> amerikai nagykövetség</w:t>
      </w:r>
      <w:r w:rsidR="004A4F00">
        <w:t xml:space="preserve"> által támogatott projojekt keretein belül, </w:t>
      </w:r>
      <w:r w:rsidR="004A4F00" w:rsidRPr="004A4F00">
        <w:t xml:space="preserve"> annak érdekében, hogy elősegítse a közvetítés, mint egy hatékony peren kívüli megoldási mód</w:t>
      </w:r>
      <w:r w:rsidR="004A4F00">
        <w:t>ot</w:t>
      </w:r>
      <w:r w:rsidR="004A4F00" w:rsidRPr="004A4F00">
        <w:t xml:space="preserve"> konfliktusok</w:t>
      </w:r>
      <w:r w:rsidR="004A4F00">
        <w:t xml:space="preserve"> kezelésében. </w:t>
      </w:r>
    </w:p>
    <w:p w:rsidR="002A02A9" w:rsidRDefault="004A4F00" w:rsidP="00A06CA8">
      <w:pPr>
        <w:ind w:firstLine="708"/>
      </w:pPr>
      <w:r>
        <w:t>A Polgári Jogvédő képviselői ugyszintén részt vettek “</w:t>
      </w:r>
      <w:r w:rsidRPr="004A4F00">
        <w:t xml:space="preserve"> Szerb Köztársaság és Románia</w:t>
      </w:r>
      <w:r>
        <w:t xml:space="preserve"> között folyó kétoldalú megállapodás elemzése</w:t>
      </w:r>
      <w:r w:rsidRPr="004A4F00">
        <w:t>"</w:t>
      </w:r>
      <w:r>
        <w:t xml:space="preserve"> elnev</w:t>
      </w:r>
      <w:r w:rsidR="009270D6">
        <w:t xml:space="preserve">ezésű kerekasztal beszélgetésen ,melyet Reginalizáció Központ szervezett a Nyilt Társadalom támogatásával és az </w:t>
      </w:r>
      <w:r w:rsidR="009270D6" w:rsidRPr="009270D6">
        <w:t>Emb</w:t>
      </w:r>
      <w:r w:rsidR="009270D6">
        <w:t xml:space="preserve">eri jogi és Kisebbségi Iroda együttműködésével , amelyen megvitatásra került az </w:t>
      </w:r>
      <w:r w:rsidR="009620B7">
        <w:t>“E</w:t>
      </w:r>
      <w:r w:rsidR="009270D6">
        <w:t>gyezség román közösség védelméről  Szerbiában, kétoldalú megállapodásról</w:t>
      </w:r>
      <w:r w:rsidR="009620B7">
        <w:t>”</w:t>
      </w:r>
      <w:r w:rsidR="009270D6">
        <w:t xml:space="preserve"> szóló előzetes jelentés </w:t>
      </w:r>
      <w:r w:rsidR="002A02A9">
        <w:t>, melynek célja hogy megállapítsa mennyire segítette elő a kisebbségek helyzetét az adott országokban  a Szerb Köztársaság és Horvát Köztársas</w:t>
      </w:r>
      <w:r w:rsidR="00186FCB">
        <w:t>ág, Magyarország, Románia és Mac</w:t>
      </w:r>
      <w:r w:rsidR="002A02A9">
        <w:t xml:space="preserve">edónia között kötött bilaterális egyezmények. </w:t>
      </w:r>
    </w:p>
    <w:p w:rsidR="002A02A9" w:rsidRDefault="002A02A9" w:rsidP="00A06CA8">
      <w:pPr>
        <w:ind w:firstLine="708"/>
      </w:pPr>
      <w:r w:rsidRPr="002A02A9">
        <w:t>Polgári Jogvédő képviselő</w:t>
      </w:r>
      <w:r>
        <w:t xml:space="preserve"> nője</w:t>
      </w:r>
      <w:r w:rsidRPr="002A02A9">
        <w:t xml:space="preserve"> részt vett</w:t>
      </w:r>
      <w:r>
        <w:t xml:space="preserve"> a XXI. Budvai jogász napokon melyet a Szerbia és a Szerb Köztársaság  Jogász Egylete szervezett ,</w:t>
      </w:r>
      <w:r w:rsidRPr="002A02A9">
        <w:t xml:space="preserve"> a modern jogszabályok</w:t>
      </w:r>
      <w:r>
        <w:t xml:space="preserve"> aktuális kérdései , különös hangsúlyt fektetve </w:t>
      </w:r>
      <w:r w:rsidRPr="002A02A9">
        <w:t>a Szerb Köztársaság</w:t>
      </w:r>
      <w:r>
        <w:t xml:space="preserve"> polgári </w:t>
      </w:r>
      <w:r w:rsidR="00312D4E">
        <w:t>törvénytervezetre elnevezéssel.</w:t>
      </w:r>
    </w:p>
    <w:p w:rsidR="00312D4E" w:rsidRDefault="00312D4E" w:rsidP="00A06CA8">
      <w:pPr>
        <w:ind w:firstLine="708"/>
      </w:pPr>
      <w:r w:rsidRPr="00312D4E">
        <w:t>A Polgári Jogvédő képviselői</w:t>
      </w:r>
      <w:r>
        <w:t xml:space="preserve"> részt vettek a 2015-ös februári díjak átadás alkalmával rendezett ünnepi akadémián. A 2016-os év folyamán a </w:t>
      </w:r>
      <w:r w:rsidRPr="00312D4E">
        <w:t>Polgári Jogvédő képviselői</w:t>
      </w:r>
      <w:r>
        <w:t xml:space="preserve"> úgyszintén részt vette a Labris szervezet által rendezett értekezleteken, kiknek Atina és Crta szervezetek  társszervezői voltak az </w:t>
      </w:r>
      <w:r w:rsidR="009620B7">
        <w:t>“</w:t>
      </w:r>
      <w:r>
        <w:t xml:space="preserve">Összefogva a Szerbiai </w:t>
      </w:r>
      <w:r w:rsidRPr="00312D4E">
        <w:t>LGBT</w:t>
      </w:r>
      <w:r>
        <w:t xml:space="preserve"> populáció jobb helyzetéért</w:t>
      </w:r>
      <w:r w:rsidR="009620B7">
        <w:t xml:space="preserve"> “</w:t>
      </w:r>
      <w:r>
        <w:t xml:space="preserve"> című projektumon.</w:t>
      </w:r>
    </w:p>
    <w:p w:rsidR="00C20F35" w:rsidRDefault="00312D4E" w:rsidP="00F54F14">
      <w:pPr>
        <w:ind w:firstLine="708"/>
        <w:rPr>
          <w:lang w:val="sr-Cyrl-RS"/>
        </w:rPr>
      </w:pPr>
      <w:r w:rsidRPr="00312D4E">
        <w:t xml:space="preserve">A Polgári Jogvédő képviselői </w:t>
      </w:r>
      <w:r>
        <w:t xml:space="preserve">úgyszintén </w:t>
      </w:r>
      <w:r w:rsidRPr="00312D4E">
        <w:t xml:space="preserve">részt </w:t>
      </w:r>
      <w:r>
        <w:t xml:space="preserve">vettek azokon a tanácskozásokon melyeket a Szerbiai </w:t>
      </w:r>
      <w:r w:rsidR="009620B7">
        <w:t>H</w:t>
      </w:r>
      <w:r>
        <w:t xml:space="preserve">elyi Jogvédők </w:t>
      </w:r>
      <w:r w:rsidR="009620B7">
        <w:t xml:space="preserve">Egyesülete </w:t>
      </w:r>
      <w:r w:rsidR="006428A7">
        <w:t>szerveztek és Belgrádban</w:t>
      </w:r>
      <w:r>
        <w:t xml:space="preserve">, Zomborban és </w:t>
      </w:r>
      <w:r>
        <w:rPr>
          <w:lang w:val="sr-Latn-RS"/>
        </w:rPr>
        <w:t xml:space="preserve">Šabacon </w:t>
      </w:r>
      <w:r>
        <w:rPr>
          <w:lang w:val="hu-HU"/>
        </w:rPr>
        <w:t xml:space="preserve">tartottak </w:t>
      </w:r>
      <w:r w:rsidR="009620B7" w:rsidRPr="009620B7">
        <w:rPr>
          <w:lang w:val="hu-HU"/>
        </w:rPr>
        <w:t>Tartományi Polgári Jogvédő – Ombudsman és az EBESZ szerbiai missziójának rendezésében</w:t>
      </w:r>
      <w:r w:rsidR="009620B7">
        <w:rPr>
          <w:lang w:val="hu-HU"/>
        </w:rPr>
        <w:t>.</w:t>
      </w:r>
      <w:r w:rsidR="00323C8E">
        <w:rPr>
          <w:lang w:val="sr-Cyrl-RS"/>
        </w:rPr>
        <w:t xml:space="preserve"> </w:t>
      </w:r>
    </w:p>
    <w:p w:rsidR="005F0C11" w:rsidRDefault="005F0C11" w:rsidP="00F54F14">
      <w:pPr>
        <w:jc w:val="center"/>
        <w:rPr>
          <w:b/>
          <w:sz w:val="28"/>
          <w:szCs w:val="28"/>
        </w:rPr>
      </w:pPr>
      <w:bookmarkStart w:id="64" w:name="_Toc413749621"/>
      <w:bookmarkStart w:id="65" w:name="_Toc413750563"/>
      <w:bookmarkStart w:id="66" w:name="_Toc413750890"/>
      <w:bookmarkStart w:id="67" w:name="_Toc413915157"/>
      <w:bookmarkStart w:id="68" w:name="_Toc413916652"/>
      <w:bookmarkStart w:id="69" w:name="_Toc413916761"/>
      <w:bookmarkStart w:id="70" w:name="_Toc413916809"/>
    </w:p>
    <w:p w:rsidR="00694105" w:rsidRPr="00772D95" w:rsidRDefault="009438F2" w:rsidP="00F54F14">
      <w:pPr>
        <w:jc w:val="center"/>
        <w:rPr>
          <w:b/>
          <w:sz w:val="28"/>
          <w:szCs w:val="28"/>
        </w:rPr>
      </w:pPr>
      <w:r w:rsidRPr="009438F2">
        <w:rPr>
          <w:b/>
          <w:sz w:val="28"/>
          <w:szCs w:val="28"/>
        </w:rPr>
        <w:t>A POLGÁRI JOGVÉDŐ A MÉDIÁBAN</w:t>
      </w:r>
      <w:bookmarkEnd w:id="64"/>
      <w:bookmarkEnd w:id="65"/>
      <w:bookmarkEnd w:id="66"/>
      <w:bookmarkEnd w:id="67"/>
      <w:bookmarkEnd w:id="68"/>
      <w:bookmarkEnd w:id="69"/>
      <w:bookmarkEnd w:id="70"/>
    </w:p>
    <w:p w:rsidR="00A53218" w:rsidRDefault="00A53218" w:rsidP="00F54F14">
      <w:pPr>
        <w:ind w:firstLine="708"/>
      </w:pPr>
    </w:p>
    <w:p w:rsidR="009438F2" w:rsidRDefault="009438F2" w:rsidP="00F54F14">
      <w:pPr>
        <w:ind w:firstLine="708"/>
      </w:pPr>
      <w:r w:rsidRPr="009438F2">
        <w:t>Újvidék város Polgári Jogvédőjének intézménye 201</w:t>
      </w:r>
      <w:r>
        <w:t>6-ba</w:t>
      </w:r>
      <w:r w:rsidRPr="009438F2">
        <w:t xml:space="preserve">n továbbra is jelen volt a közéletben (a médiában), ennek során tevékenységeket tettek a nyomtatott és az elektronikus </w:t>
      </w:r>
      <w:r w:rsidRPr="009438F2">
        <w:lastRenderedPageBreak/>
        <w:t xml:space="preserve">média felé. Újvidék város Polgári Jogvédőjének tevékenységeiről szóló cikkeket közzétették a Dnevnik, </w:t>
      </w:r>
      <w:r>
        <w:t xml:space="preserve">a Večernje novosti és a 021 Rádióban </w:t>
      </w:r>
      <w:r w:rsidRPr="009438F2">
        <w:t>, és szerepeltek a Vajdasági Rádiótelevizióban, a Novosads</w:t>
      </w:r>
      <w:r>
        <w:t>k</w:t>
      </w:r>
      <w:r w:rsidRPr="009438F2">
        <w:t>a TV-én és a 9. Csatornán</w:t>
      </w:r>
    </w:p>
    <w:p w:rsidR="009438F2" w:rsidRDefault="009438F2" w:rsidP="00F54F14">
      <w:pPr>
        <w:ind w:firstLine="708"/>
      </w:pPr>
      <w:r w:rsidRPr="009438F2">
        <w:t xml:space="preserve">Az elkövetkező időszakban egyik fontos feladat Újvidék város Polgári Jogvédője intézményének és tevékenységének további promotálása </w:t>
      </w:r>
    </w:p>
    <w:p w:rsidR="004E34B0" w:rsidRPr="004E34B0" w:rsidRDefault="004E34B0" w:rsidP="00F54F14">
      <w:pPr>
        <w:ind w:firstLine="708"/>
        <w:rPr>
          <w:lang w:val="sr-Cyrl-RS"/>
        </w:rPr>
      </w:pPr>
    </w:p>
    <w:p w:rsidR="00B343CC" w:rsidRDefault="009438F2" w:rsidP="002E2D5A">
      <w:pPr>
        <w:jc w:val="center"/>
        <w:rPr>
          <w:b/>
          <w:sz w:val="28"/>
          <w:szCs w:val="28"/>
        </w:rPr>
      </w:pPr>
      <w:bookmarkStart w:id="71" w:name="_Toc413749622"/>
      <w:bookmarkStart w:id="72" w:name="_Toc413750564"/>
      <w:bookmarkStart w:id="73" w:name="_Toc413750891"/>
      <w:bookmarkStart w:id="74" w:name="_Toc413915158"/>
      <w:bookmarkStart w:id="75" w:name="_Toc413916653"/>
      <w:bookmarkStart w:id="76" w:name="_Toc413916762"/>
      <w:bookmarkStart w:id="77" w:name="_Toc413916810"/>
      <w:r w:rsidRPr="009438F2">
        <w:rPr>
          <w:b/>
          <w:sz w:val="28"/>
          <w:szCs w:val="28"/>
        </w:rPr>
        <w:t>PÉNZÜGYI ESZKÖZÖK</w:t>
      </w:r>
      <w:bookmarkEnd w:id="71"/>
      <w:bookmarkEnd w:id="72"/>
      <w:bookmarkEnd w:id="73"/>
      <w:bookmarkEnd w:id="74"/>
      <w:bookmarkEnd w:id="75"/>
      <w:bookmarkEnd w:id="76"/>
      <w:bookmarkEnd w:id="77"/>
    </w:p>
    <w:p w:rsidR="002E2D5A" w:rsidRPr="00F54F14" w:rsidRDefault="002E2D5A" w:rsidP="002E2D5A">
      <w:pPr>
        <w:jc w:val="center"/>
      </w:pPr>
    </w:p>
    <w:p w:rsidR="009438F2" w:rsidRDefault="009438F2" w:rsidP="00B343CC">
      <w:pPr>
        <w:ind w:firstLine="708"/>
      </w:pPr>
      <w:r w:rsidRPr="009438F2">
        <w:t>Újvidék város 201</w:t>
      </w:r>
      <w:r>
        <w:t>6</w:t>
      </w:r>
      <w:r w:rsidRPr="009438F2">
        <w:t>. évi költségvetésére vonatkozó határozattal (Újvidék város Hivatalos Lapja, 6</w:t>
      </w:r>
      <w:r>
        <w:t>2</w:t>
      </w:r>
      <w:r w:rsidRPr="009438F2">
        <w:t>/1</w:t>
      </w:r>
      <w:r>
        <w:t>5</w:t>
      </w:r>
      <w:r w:rsidRPr="009438F2">
        <w:t xml:space="preserve">., </w:t>
      </w:r>
      <w:r>
        <w:t>46</w:t>
      </w:r>
      <w:r w:rsidRPr="009438F2">
        <w:t>/1</w:t>
      </w:r>
      <w:r>
        <w:t>6</w:t>
      </w:r>
      <w:r w:rsidRPr="009438F2">
        <w:t xml:space="preserve">. </w:t>
      </w:r>
      <w:r>
        <w:t>58/16. és</w:t>
      </w:r>
      <w:r w:rsidRPr="009438F2">
        <w:t xml:space="preserve"> 74/16</w:t>
      </w:r>
      <w:r>
        <w:t>.</w:t>
      </w:r>
      <w:r w:rsidRPr="009438F2">
        <w:t xml:space="preserve"> szám), Újvidék város Polgári Jogvédőjének 16.036.879,00  dinárt biztosítottak, teljes egészében a költségvetésből. A 201</w:t>
      </w:r>
      <w:r>
        <w:t>6</w:t>
      </w:r>
      <w:r w:rsidRPr="009438F2">
        <w:t>. év folyamán a Polgári Jogvédő</w:t>
      </w:r>
      <w:r>
        <w:t xml:space="preserve"> </w:t>
      </w:r>
      <w:r w:rsidRPr="009438F2">
        <w:t>10.263.012,85 dinárt költött el, ami az Újvidék város költségvetéséből összesen jóváhagyott eszözök 6</w:t>
      </w:r>
      <w:r>
        <w:t>4</w:t>
      </w:r>
      <w:r w:rsidRPr="009438F2">
        <w:t xml:space="preserve">%-a. Ezen összeg </w:t>
      </w:r>
      <w:r>
        <w:t>68,85</w:t>
      </w:r>
      <w:r w:rsidRPr="009438F2">
        <w:t xml:space="preserve">%-át a foglalkoztatottak bérére (fizetések, pótlékok és térítések a munkavállalók bérére, stb.), szociális járulékok a munkáltató terhére, természetbeni térítésekre, szocális juttatások a munkavállalók részére, szolgálati utazásokra az eszközök </w:t>
      </w:r>
      <w:r>
        <w:t>0</w:t>
      </w:r>
      <w:r w:rsidRPr="009438F2">
        <w:t>,</w:t>
      </w:r>
      <w:r>
        <w:t>68</w:t>
      </w:r>
      <w:r w:rsidRPr="009438F2">
        <w:t xml:space="preserve">%-át költötték el, szerződések szerinti szolgáltatásokra az eszközök </w:t>
      </w:r>
      <w:r>
        <w:t>21</w:t>
      </w:r>
      <w:r w:rsidRPr="009438F2">
        <w:t>,</w:t>
      </w:r>
      <w:r>
        <w:t>95</w:t>
      </w:r>
      <w:r w:rsidRPr="009438F2">
        <w:t xml:space="preserve"> %-át (adminisztratív fordítói szolgáltatások, a munkavállalók oktatási és szakmai továbbképzési szolgáltatások, nyomtatás, projektteljesítések, kutatások és edukációk, egyéb általános szolgáltatások), az eszközök 0,</w:t>
      </w:r>
      <w:r>
        <w:t>3</w:t>
      </w:r>
      <w:r w:rsidRPr="009438F2">
        <w:t xml:space="preserve">1%-át a nemzetközi szervezetek (EOI tagsági díj) dotációra költötték, szolgálati utazásokra az eszközök </w:t>
      </w:r>
      <w:r w:rsidR="0073539B">
        <w:t>6</w:t>
      </w:r>
      <w:r w:rsidRPr="009438F2">
        <w:t>,</w:t>
      </w:r>
      <w:r w:rsidR="0073539B">
        <w:t>76</w:t>
      </w:r>
      <w:r w:rsidRPr="009438F2">
        <w:t>%-át, a munkavállalók oktatási és szakmai továbbképzési anyagokra 0,47%-ot, egyéb dotációkra és átutalásokra az eszközök 8,15%át. Az el nem költött eszközök címén a Polgári Jogvédő Újvidék város költségvetésébe visszaszármaztatott</w:t>
      </w:r>
      <w:r w:rsidR="0073539B">
        <w:t xml:space="preserve"> </w:t>
      </w:r>
      <w:r w:rsidR="0073539B" w:rsidRPr="0073539B">
        <w:t xml:space="preserve">5.773.866,15 </w:t>
      </w:r>
      <w:r w:rsidRPr="009438F2">
        <w:t xml:space="preserve"> dinárt.</w:t>
      </w:r>
    </w:p>
    <w:p w:rsidR="00C20F35" w:rsidRPr="00C20F35" w:rsidRDefault="00C20F35" w:rsidP="00B343CC">
      <w:pPr>
        <w:jc w:val="center"/>
        <w:rPr>
          <w:b/>
          <w:lang w:val="sr-Cyrl-RS"/>
        </w:rPr>
      </w:pPr>
    </w:p>
    <w:p w:rsidR="001F1477" w:rsidRDefault="0073539B" w:rsidP="001F1477">
      <w:pPr>
        <w:jc w:val="center"/>
        <w:rPr>
          <w:b/>
          <w:sz w:val="28"/>
          <w:szCs w:val="28"/>
          <w:lang w:val="sr-Latn-RS"/>
        </w:rPr>
      </w:pPr>
      <w:r w:rsidRPr="0073539B">
        <w:rPr>
          <w:b/>
          <w:sz w:val="28"/>
          <w:szCs w:val="28"/>
          <w:lang w:val="sr-Cyrl-RS"/>
        </w:rPr>
        <w:t>ÉSZREVÉTELEK AZ EMBERI JOGOK HELYZETÉRŐL ÚJVIDÉK VÁROS POLGÁRI JOGVÉDŐJÉNEK HATÁSKÖRÉHEZ TARTOZÓ TERÜLETEKEN</w:t>
      </w:r>
    </w:p>
    <w:p w:rsidR="00391E1B" w:rsidRPr="00391E1B" w:rsidRDefault="00391E1B" w:rsidP="001F1477">
      <w:pPr>
        <w:jc w:val="center"/>
        <w:rPr>
          <w:b/>
          <w:szCs w:val="24"/>
          <w:lang w:val="sr-Latn-RS"/>
        </w:rPr>
      </w:pPr>
    </w:p>
    <w:p w:rsidR="00034E07" w:rsidRPr="00034E07" w:rsidRDefault="0073539B" w:rsidP="0073539B">
      <w:pPr>
        <w:pStyle w:val="ListParagraph"/>
        <w:numPr>
          <w:ilvl w:val="0"/>
          <w:numId w:val="3"/>
        </w:numPr>
        <w:rPr>
          <w:szCs w:val="24"/>
        </w:rPr>
      </w:pPr>
      <w:r w:rsidRPr="0073539B">
        <w:rPr>
          <w:szCs w:val="24"/>
        </w:rPr>
        <w:t xml:space="preserve">JÓ KÖZIGAZGATÁS </w:t>
      </w:r>
      <w:r w:rsidR="00C20F35" w:rsidRPr="00034E07">
        <w:rPr>
          <w:b/>
          <w:szCs w:val="24"/>
          <w:lang w:val="sr-Cyrl-RS"/>
        </w:rPr>
        <w:t xml:space="preserve"> </w:t>
      </w:r>
    </w:p>
    <w:p w:rsidR="00B74469" w:rsidRDefault="00B74469" w:rsidP="00034E07">
      <w:pPr>
        <w:ind w:firstLine="708"/>
        <w:rPr>
          <w:szCs w:val="24"/>
        </w:rPr>
      </w:pPr>
      <w:r w:rsidRPr="00B74469">
        <w:rPr>
          <w:szCs w:val="24"/>
        </w:rPr>
        <w:t>A jó közigazgatás a korszerű közigazgatás elvein alapul, és a polgároknak mind nagyob</w:t>
      </w:r>
      <w:r>
        <w:rPr>
          <w:szCs w:val="24"/>
        </w:rPr>
        <w:t>b biztonság megadását célozza a</w:t>
      </w:r>
      <w:r w:rsidRPr="00B74469">
        <w:rPr>
          <w:szCs w:val="24"/>
        </w:rPr>
        <w:t xml:space="preserve"> </w:t>
      </w:r>
      <w:r>
        <w:rPr>
          <w:szCs w:val="24"/>
        </w:rPr>
        <w:t>k</w:t>
      </w:r>
      <w:r w:rsidRPr="00B74469">
        <w:rPr>
          <w:szCs w:val="24"/>
        </w:rPr>
        <w:t xml:space="preserve">özigazgatással szemben, pontosabban a hivatalnokokkal való kapcsolataikban, a polgárok iránti jó magatartási szabályok és elvek létrehozásával, ily módon a közigazgatás nem él „felettes helyzetével”, hanem a polgárok felé irányítja jogaik és jogérdekeik érvényesítése céljából. A közigazgatási szervek, munkájuk során kötelesek, hogy a kötelezettségekre, a polgárok jogain és törvényein alapuló érdekeire </w:t>
      </w:r>
      <w:r w:rsidRPr="00B74469">
        <w:rPr>
          <w:szCs w:val="24"/>
        </w:rPr>
        <w:lastRenderedPageBreak/>
        <w:t>vonatkozó minden eljárást formálisan helyesen és lényegesen igazságosan, célszerűen, átláthatóan, tárgyilagosan, hatékonyan, szakszerűen, gyorsan, kedvesen, a közigazgatás előtt álló polgár méltóságának tiszteletben tartásával folytassanak, amire a polgár valójában jogosult is, amikor a közigazatás elé kerül</w:t>
      </w:r>
    </w:p>
    <w:p w:rsidR="003E2FB8" w:rsidRDefault="003E2FB8" w:rsidP="00034E07">
      <w:pPr>
        <w:ind w:firstLine="708"/>
        <w:rPr>
          <w:szCs w:val="24"/>
        </w:rPr>
      </w:pPr>
      <w:r w:rsidRPr="003E2FB8">
        <w:rPr>
          <w:szCs w:val="24"/>
        </w:rPr>
        <w:t>201</w:t>
      </w:r>
      <w:r>
        <w:rPr>
          <w:szCs w:val="24"/>
        </w:rPr>
        <w:t>6</w:t>
      </w:r>
      <w:r w:rsidRPr="003E2FB8">
        <w:rPr>
          <w:szCs w:val="24"/>
        </w:rPr>
        <w:t>-b</w:t>
      </w:r>
      <w:r>
        <w:rPr>
          <w:szCs w:val="24"/>
        </w:rPr>
        <w:t>a</w:t>
      </w:r>
      <w:r w:rsidRPr="003E2FB8">
        <w:rPr>
          <w:szCs w:val="24"/>
        </w:rPr>
        <w:t xml:space="preserve">n is a polgárok számos panaszt </w:t>
      </w:r>
      <w:r w:rsidR="005F0C11">
        <w:rPr>
          <w:szCs w:val="24"/>
        </w:rPr>
        <w:t xml:space="preserve">tettek </w:t>
      </w:r>
      <w:r w:rsidRPr="003E2FB8">
        <w:rPr>
          <w:szCs w:val="24"/>
        </w:rPr>
        <w:t>a közigazgatásnak a jó közigazgatás elveitől való eltérő eljárására . Az esetek legtöbb számában a jó közigazgatás elvétől való eltérés az ún. „adminisztráció hallgatása“ helyzetekben jutott kifejezésre, vagyis amikor a közigazgatási szerv nem jár el a törvényben meghatározott határidőn belül azon aktus szerint, mellyel kapcsolatosan az ügyfél fordult hozzá</w:t>
      </w:r>
      <w:r>
        <w:rPr>
          <w:szCs w:val="24"/>
        </w:rPr>
        <w:t>.</w:t>
      </w:r>
    </w:p>
    <w:p w:rsidR="00C1635C" w:rsidRDefault="00C1635C" w:rsidP="00034E07">
      <w:pPr>
        <w:ind w:firstLine="708"/>
        <w:rPr>
          <w:szCs w:val="24"/>
        </w:rPr>
      </w:pPr>
      <w:r w:rsidRPr="00C1635C">
        <w:rPr>
          <w:szCs w:val="24"/>
        </w:rPr>
        <w:t xml:space="preserve"> A legtöbb</w:t>
      </w:r>
      <w:r>
        <w:rPr>
          <w:szCs w:val="24"/>
        </w:rPr>
        <w:t xml:space="preserve"> esetben ez a probléma megoldódott az </w:t>
      </w:r>
      <w:r w:rsidRPr="00C1635C">
        <w:rPr>
          <w:szCs w:val="24"/>
        </w:rPr>
        <w:t>Újvidék város Polgári Jogvédőjének bekapcsol</w:t>
      </w:r>
      <w:r>
        <w:rPr>
          <w:szCs w:val="24"/>
        </w:rPr>
        <w:t>ód</w:t>
      </w:r>
      <w:r w:rsidRPr="00C1635C">
        <w:rPr>
          <w:szCs w:val="24"/>
        </w:rPr>
        <w:t>ása után , úgyhogy 2016-ban az Újv</w:t>
      </w:r>
      <w:r>
        <w:rPr>
          <w:szCs w:val="24"/>
        </w:rPr>
        <w:t>idék város Polgári Jogvédője egy</w:t>
      </w:r>
      <w:r w:rsidRPr="00C1635C">
        <w:rPr>
          <w:szCs w:val="24"/>
        </w:rPr>
        <w:t xml:space="preserve"> ajánlást</w:t>
      </w:r>
      <w:r>
        <w:rPr>
          <w:szCs w:val="24"/>
        </w:rPr>
        <w:t xml:space="preserve"> küldött </w:t>
      </w:r>
      <w:r w:rsidRPr="00C1635C">
        <w:rPr>
          <w:szCs w:val="24"/>
        </w:rPr>
        <w:t>a közigazgatási hatóság</w:t>
      </w:r>
      <w:r>
        <w:rPr>
          <w:szCs w:val="24"/>
        </w:rPr>
        <w:t>nak</w:t>
      </w:r>
      <w:r w:rsidRPr="00C1635C">
        <w:rPr>
          <w:szCs w:val="24"/>
        </w:rPr>
        <w:t>,</w:t>
      </w:r>
      <w:r>
        <w:rPr>
          <w:szCs w:val="24"/>
        </w:rPr>
        <w:t xml:space="preserve"> hogy</w:t>
      </w:r>
      <w:r w:rsidRPr="00C1635C">
        <w:rPr>
          <w:szCs w:val="24"/>
        </w:rPr>
        <w:t xml:space="preserve">  a Szerb Köztársaság pozitív</w:t>
      </w:r>
      <w:r>
        <w:rPr>
          <w:szCs w:val="24"/>
        </w:rPr>
        <w:t>-</w:t>
      </w:r>
      <w:r w:rsidRPr="00C1635C">
        <w:rPr>
          <w:szCs w:val="24"/>
        </w:rPr>
        <w:t>jogi szabályozás</w:t>
      </w:r>
      <w:r>
        <w:rPr>
          <w:szCs w:val="24"/>
        </w:rPr>
        <w:t xml:space="preserve">ával és a </w:t>
      </w:r>
      <w:r w:rsidRPr="00C1635C">
        <w:rPr>
          <w:szCs w:val="24"/>
        </w:rPr>
        <w:t>helyes kormányzás</w:t>
      </w:r>
      <w:r>
        <w:rPr>
          <w:szCs w:val="24"/>
        </w:rPr>
        <w:t xml:space="preserve"> elveivel összhangban</w:t>
      </w:r>
      <w:r w:rsidRPr="00C1635C">
        <w:rPr>
          <w:szCs w:val="24"/>
        </w:rPr>
        <w:t xml:space="preserve">, a polgár </w:t>
      </w:r>
      <w:r>
        <w:rPr>
          <w:szCs w:val="24"/>
        </w:rPr>
        <w:t>számára</w:t>
      </w:r>
      <w:r w:rsidRPr="00C1635C">
        <w:rPr>
          <w:szCs w:val="24"/>
        </w:rPr>
        <w:t xml:space="preserve"> írásbeli választ</w:t>
      </w:r>
      <w:r>
        <w:rPr>
          <w:szCs w:val="24"/>
        </w:rPr>
        <w:t xml:space="preserve"> kézbesítsen azon </w:t>
      </w:r>
      <w:r w:rsidR="002C6CBC">
        <w:rPr>
          <w:szCs w:val="24"/>
        </w:rPr>
        <w:t xml:space="preserve">benyújtott </w:t>
      </w:r>
      <w:r>
        <w:rPr>
          <w:szCs w:val="24"/>
        </w:rPr>
        <w:t xml:space="preserve">küldeményekre, halasztás nélkül </w:t>
      </w:r>
      <w:r w:rsidRPr="00C1635C">
        <w:rPr>
          <w:szCs w:val="24"/>
        </w:rPr>
        <w:t>, és hogy a jövőben</w:t>
      </w:r>
      <w:r>
        <w:rPr>
          <w:szCs w:val="24"/>
        </w:rPr>
        <w:t xml:space="preserve"> is a polgárok írásos kérelmeire írásos formában válaszoljon, így</w:t>
      </w:r>
      <w:r w:rsidRPr="00C1635C">
        <w:rPr>
          <w:szCs w:val="24"/>
        </w:rPr>
        <w:t xml:space="preserve"> ezáltal</w:t>
      </w:r>
      <w:r w:rsidR="002C6CBC">
        <w:rPr>
          <w:szCs w:val="24"/>
        </w:rPr>
        <w:t xml:space="preserve"> a hatóság </w:t>
      </w:r>
      <w:r w:rsidRPr="00C1635C">
        <w:rPr>
          <w:szCs w:val="24"/>
        </w:rPr>
        <w:t xml:space="preserve"> teljes körű és egyértelmű tájékoztatást</w:t>
      </w:r>
      <w:r>
        <w:rPr>
          <w:szCs w:val="24"/>
        </w:rPr>
        <w:t xml:space="preserve"> biztosít </w:t>
      </w:r>
      <w:r w:rsidRPr="00C1635C">
        <w:rPr>
          <w:szCs w:val="24"/>
        </w:rPr>
        <w:t>,</w:t>
      </w:r>
      <w:r w:rsidR="002C6CBC">
        <w:rPr>
          <w:szCs w:val="24"/>
        </w:rPr>
        <w:t xml:space="preserve"> </w:t>
      </w:r>
      <w:r>
        <w:rPr>
          <w:szCs w:val="24"/>
        </w:rPr>
        <w:t xml:space="preserve">mindez </w:t>
      </w:r>
      <w:r w:rsidR="002C6CBC">
        <w:rPr>
          <w:szCs w:val="24"/>
        </w:rPr>
        <w:t xml:space="preserve"> a polgárok jogainak át</w:t>
      </w:r>
      <w:r w:rsidRPr="00C1635C">
        <w:rPr>
          <w:szCs w:val="24"/>
        </w:rPr>
        <w:t>fogó</w:t>
      </w:r>
      <w:r w:rsidR="002C6CBC">
        <w:rPr>
          <w:szCs w:val="24"/>
        </w:rPr>
        <w:t>n</w:t>
      </w:r>
      <w:r w:rsidRPr="00C1635C">
        <w:rPr>
          <w:szCs w:val="24"/>
        </w:rPr>
        <w:t xml:space="preserve"> és következetes védelm</w:t>
      </w:r>
      <w:r w:rsidR="002C6CBC">
        <w:rPr>
          <w:szCs w:val="24"/>
        </w:rPr>
        <w:t>ének céljából</w:t>
      </w:r>
      <w:r w:rsidRPr="00C1635C">
        <w:rPr>
          <w:szCs w:val="24"/>
        </w:rPr>
        <w:t>.</w:t>
      </w:r>
    </w:p>
    <w:p w:rsidR="002C6CBC" w:rsidRDefault="002C6CBC" w:rsidP="002C6CBC">
      <w:pPr>
        <w:rPr>
          <w:szCs w:val="24"/>
        </w:rPr>
      </w:pPr>
      <w:r>
        <w:rPr>
          <w:szCs w:val="24"/>
        </w:rPr>
        <w:t xml:space="preserve">           A jó közigazgatás elvétől eltérő egyik formája az a helyzet is amikor </w:t>
      </w:r>
      <w:r w:rsidRPr="002C6CBC">
        <w:rPr>
          <w:szCs w:val="24"/>
        </w:rPr>
        <w:t>a közigazgatási szerv</w:t>
      </w:r>
      <w:r>
        <w:rPr>
          <w:szCs w:val="24"/>
        </w:rPr>
        <w:t xml:space="preserve"> nem </w:t>
      </w:r>
      <w:r w:rsidR="000562DF">
        <w:rPr>
          <w:szCs w:val="24"/>
        </w:rPr>
        <w:t>teljesíti</w:t>
      </w:r>
      <w:r>
        <w:rPr>
          <w:szCs w:val="24"/>
        </w:rPr>
        <w:t xml:space="preserve"> a jogerős és végleges  határozatot</w:t>
      </w:r>
      <w:r w:rsidR="000562DF">
        <w:rPr>
          <w:szCs w:val="24"/>
        </w:rPr>
        <w:t xml:space="preserve">. 2016 év alatt </w:t>
      </w:r>
      <w:r w:rsidR="000562DF" w:rsidRPr="000562DF">
        <w:rPr>
          <w:szCs w:val="24"/>
        </w:rPr>
        <w:t>Új</w:t>
      </w:r>
      <w:r w:rsidR="000562DF">
        <w:rPr>
          <w:szCs w:val="24"/>
        </w:rPr>
        <w:t xml:space="preserve">vidék város Polgári Jogvédője egy ajánlást küldött a </w:t>
      </w:r>
      <w:r w:rsidR="000562DF" w:rsidRPr="000562DF">
        <w:rPr>
          <w:szCs w:val="24"/>
        </w:rPr>
        <w:t>közigazgatási szerv</w:t>
      </w:r>
      <w:r w:rsidR="000562DF">
        <w:rPr>
          <w:szCs w:val="24"/>
        </w:rPr>
        <w:t>nek a végzés nem teljesítése végett, mely alapján a szerv részlegesen cselekedett.</w:t>
      </w:r>
    </w:p>
    <w:p w:rsidR="000562DF" w:rsidRDefault="000562DF" w:rsidP="001F1477">
      <w:pPr>
        <w:ind w:firstLine="708"/>
        <w:rPr>
          <w:szCs w:val="24"/>
        </w:rPr>
      </w:pPr>
      <w:r w:rsidRPr="000562DF">
        <w:rPr>
          <w:szCs w:val="24"/>
        </w:rPr>
        <w:t>A különböző szervek közötti kölcsönös együttműködés hiánya a polgárok jogainak érvényesítése vagy védelme során szintén eltérés a jó közigazgatás elveitől, különösen olyan helyzetben, amikor az egyik szerv köteles a másik szervet tájékoztatni a meghatározott helyzet fennálásáról, ám azt elmulasztja megtenni. A polgárokkal szembeni következetlen és egyenlőtlen eljárás azonos vagy hasonló joghelyzetben szintén a jó közigatás elvének megszegését jelenti, mégpedig azért, mert a közigazgatási szervek kötelesek törvényes hatáskörük keretében azonos módon eljárni az azonos, vagy hasonló joghelyzetben lévő valamennyi polgárral szemben.</w:t>
      </w:r>
    </w:p>
    <w:p w:rsidR="004122EA" w:rsidRDefault="000562DF" w:rsidP="001F1477">
      <w:pPr>
        <w:ind w:firstLine="708"/>
        <w:rPr>
          <w:szCs w:val="24"/>
        </w:rPr>
      </w:pPr>
      <w:r w:rsidRPr="000562DF">
        <w:rPr>
          <w:szCs w:val="24"/>
        </w:rPr>
        <w:t xml:space="preserve">A Polgári Jogvédőról szóló határozat szerint a közigazgatási szervek kötelesek együttműkodni a Polgári Jogvédővel, vagy küldjön be egy teljes és megindokolt választ </w:t>
      </w:r>
      <w:r>
        <w:rPr>
          <w:szCs w:val="24"/>
        </w:rPr>
        <w:t xml:space="preserve">a polgárok </w:t>
      </w:r>
      <w:r w:rsidRPr="000562DF">
        <w:rPr>
          <w:szCs w:val="24"/>
        </w:rPr>
        <w:t>állítás</w:t>
      </w:r>
      <w:r>
        <w:rPr>
          <w:szCs w:val="24"/>
        </w:rPr>
        <w:t>aira</w:t>
      </w:r>
      <w:r w:rsidRPr="000562DF">
        <w:rPr>
          <w:szCs w:val="24"/>
        </w:rPr>
        <w:t xml:space="preserve"> </w:t>
      </w:r>
      <w:r>
        <w:rPr>
          <w:szCs w:val="24"/>
        </w:rPr>
        <w:t>és</w:t>
      </w:r>
      <w:r w:rsidRPr="000562DF">
        <w:rPr>
          <w:szCs w:val="24"/>
        </w:rPr>
        <w:t xml:space="preserve"> panasz</w:t>
      </w:r>
      <w:r>
        <w:rPr>
          <w:szCs w:val="24"/>
        </w:rPr>
        <w:t>aira</w:t>
      </w:r>
      <w:r w:rsidRPr="000562DF">
        <w:rPr>
          <w:szCs w:val="24"/>
        </w:rPr>
        <w:t>, hogy a folyamat rövidebb</w:t>
      </w:r>
      <w:r>
        <w:rPr>
          <w:szCs w:val="24"/>
        </w:rPr>
        <w:t xml:space="preserve"> ideig tartson </w:t>
      </w:r>
      <w:r w:rsidRPr="000562DF">
        <w:rPr>
          <w:szCs w:val="24"/>
        </w:rPr>
        <w:t>, és a po</w:t>
      </w:r>
      <w:r>
        <w:rPr>
          <w:szCs w:val="24"/>
        </w:rPr>
        <w:t>lgárok gyorsabban megoldják a problémáikat</w:t>
      </w:r>
      <w:r w:rsidR="004122EA">
        <w:rPr>
          <w:szCs w:val="24"/>
        </w:rPr>
        <w:t xml:space="preserve"> melyekre a</w:t>
      </w:r>
      <w:r w:rsidRPr="000562DF">
        <w:rPr>
          <w:szCs w:val="24"/>
        </w:rPr>
        <w:t xml:space="preserve"> panasz</w:t>
      </w:r>
      <w:r w:rsidR="004122EA">
        <w:rPr>
          <w:szCs w:val="24"/>
        </w:rPr>
        <w:t>ukban</w:t>
      </w:r>
      <w:r w:rsidRPr="000562DF">
        <w:rPr>
          <w:szCs w:val="24"/>
        </w:rPr>
        <w:t xml:space="preserve"> </w:t>
      </w:r>
      <w:r w:rsidR="004122EA">
        <w:rPr>
          <w:szCs w:val="24"/>
        </w:rPr>
        <w:t>rámutattak</w:t>
      </w:r>
      <w:r w:rsidRPr="000562DF">
        <w:rPr>
          <w:szCs w:val="24"/>
        </w:rPr>
        <w:t>.</w:t>
      </w:r>
      <w:r w:rsidR="004122EA">
        <w:rPr>
          <w:szCs w:val="24"/>
        </w:rPr>
        <w:t xml:space="preserve">A 2016-os évben csökkent az ajánlások száma melyeket a közigazgatási szerveknek nyújtottak be , ponotsabban két ajánlás lett beadva , abból az okból  </w:t>
      </w:r>
      <w:r w:rsidR="004122EA" w:rsidRPr="004122EA">
        <w:rPr>
          <w:szCs w:val="24"/>
        </w:rPr>
        <w:t xml:space="preserve">hogy </w:t>
      </w:r>
      <w:r w:rsidR="004122EA">
        <w:rPr>
          <w:szCs w:val="24"/>
        </w:rPr>
        <w:t>a polgárok panaszai  alapján folytatott</w:t>
      </w:r>
      <w:r w:rsidR="004122EA" w:rsidRPr="004122EA">
        <w:rPr>
          <w:szCs w:val="24"/>
        </w:rPr>
        <w:t xml:space="preserve"> eljárás során </w:t>
      </w:r>
      <w:r w:rsidR="004122EA">
        <w:rPr>
          <w:szCs w:val="24"/>
        </w:rPr>
        <w:t>a</w:t>
      </w:r>
      <w:r w:rsidR="004122EA" w:rsidRPr="004122EA">
        <w:rPr>
          <w:szCs w:val="24"/>
        </w:rPr>
        <w:t xml:space="preserve"> szervek nem teljes</w:t>
      </w:r>
      <w:r w:rsidR="004122EA">
        <w:rPr>
          <w:szCs w:val="24"/>
        </w:rPr>
        <w:t>ítették egészen</w:t>
      </w:r>
      <w:r w:rsidR="004122EA" w:rsidRPr="004122EA">
        <w:rPr>
          <w:szCs w:val="24"/>
        </w:rPr>
        <w:t xml:space="preserve"> kötelezettség</w:t>
      </w:r>
      <w:r w:rsidR="004122EA">
        <w:rPr>
          <w:szCs w:val="24"/>
        </w:rPr>
        <w:t xml:space="preserve">eiket  Újvidék város Polgári Jogvédőjével való együttműködésben.A példaként említett tárgyakban a Polgári Jogvédő ajánlást adott be a szerveknek a pozitiv-jogi előírásokkal és a </w:t>
      </w:r>
      <w:r w:rsidR="004122EA" w:rsidRPr="004122EA">
        <w:rPr>
          <w:szCs w:val="24"/>
        </w:rPr>
        <w:t xml:space="preserve">jó igazgatás </w:t>
      </w:r>
      <w:r w:rsidR="004122EA">
        <w:rPr>
          <w:szCs w:val="24"/>
        </w:rPr>
        <w:t xml:space="preserve">elveivel összhagban a Polgári Jogvédőnek </w:t>
      </w:r>
      <w:r w:rsidR="006C78DF">
        <w:rPr>
          <w:szCs w:val="24"/>
        </w:rPr>
        <w:t xml:space="preserve">juttassák el az információkat a polgárok panaszainak </w:t>
      </w:r>
      <w:r w:rsidR="006C78DF">
        <w:rPr>
          <w:szCs w:val="24"/>
        </w:rPr>
        <w:lastRenderedPageBreak/>
        <w:t xml:space="preserve">orvoslásáért  megtett </w:t>
      </w:r>
      <w:r w:rsidR="006C78DF" w:rsidRPr="006C78DF">
        <w:rPr>
          <w:szCs w:val="24"/>
        </w:rPr>
        <w:t>tevékenységek</w:t>
      </w:r>
      <w:r w:rsidR="006C78DF">
        <w:rPr>
          <w:szCs w:val="24"/>
        </w:rPr>
        <w:t>ről</w:t>
      </w:r>
      <w:r w:rsidR="006C78DF" w:rsidRPr="006C78DF">
        <w:rPr>
          <w:szCs w:val="24"/>
        </w:rPr>
        <w:t xml:space="preserve"> és intézkedések</w:t>
      </w:r>
      <w:r w:rsidR="006C78DF">
        <w:rPr>
          <w:szCs w:val="24"/>
        </w:rPr>
        <w:t>ről saját hatóságukból ,</w:t>
      </w:r>
      <w:r w:rsidR="006C78DF" w:rsidRPr="006C78DF">
        <w:rPr>
          <w:szCs w:val="24"/>
        </w:rPr>
        <w:t xml:space="preserve"> valamint</w:t>
      </w:r>
      <w:r w:rsidR="006C78DF">
        <w:rPr>
          <w:szCs w:val="24"/>
        </w:rPr>
        <w:t>, hogy a jövőbeni munkájukban megtesznek m</w:t>
      </w:r>
      <w:r w:rsidR="006C78DF" w:rsidRPr="006C78DF">
        <w:rPr>
          <w:szCs w:val="24"/>
        </w:rPr>
        <w:t>inden megfelelő és szükséges intézkedést, hogy tiszteletben</w:t>
      </w:r>
      <w:r w:rsidR="006C78DF">
        <w:rPr>
          <w:szCs w:val="24"/>
        </w:rPr>
        <w:t xml:space="preserve"> tartsák Polgári Jogvédő határozatának </w:t>
      </w:r>
      <w:r w:rsidR="006C78DF" w:rsidRPr="006C78DF">
        <w:rPr>
          <w:szCs w:val="24"/>
        </w:rPr>
        <w:t xml:space="preserve"> a 44.</w:t>
      </w:r>
      <w:r w:rsidR="006C78DF">
        <w:rPr>
          <w:szCs w:val="24"/>
        </w:rPr>
        <w:t>szakaszát</w:t>
      </w:r>
      <w:r w:rsidR="006C78DF" w:rsidRPr="006C78DF">
        <w:rPr>
          <w:szCs w:val="24"/>
        </w:rPr>
        <w:t>.</w:t>
      </w:r>
    </w:p>
    <w:p w:rsidR="006C78DF" w:rsidRDefault="006C78DF" w:rsidP="001F1477">
      <w:pPr>
        <w:ind w:firstLine="708"/>
        <w:rPr>
          <w:szCs w:val="24"/>
        </w:rPr>
      </w:pPr>
      <w:r>
        <w:rPr>
          <w:szCs w:val="24"/>
        </w:rPr>
        <w:t>Az elkövetkező időszakban mindenképp ü</w:t>
      </w:r>
      <w:r w:rsidRPr="006C78DF">
        <w:rPr>
          <w:szCs w:val="24"/>
        </w:rPr>
        <w:t>gyel</w:t>
      </w:r>
      <w:r>
        <w:rPr>
          <w:szCs w:val="24"/>
        </w:rPr>
        <w:t xml:space="preserve">ni kell a közigazgatási szervekkel való </w:t>
      </w:r>
      <w:r w:rsidRPr="006C78DF">
        <w:rPr>
          <w:szCs w:val="24"/>
        </w:rPr>
        <w:t>együttműködés erősítés</w:t>
      </w:r>
      <w:r>
        <w:rPr>
          <w:szCs w:val="24"/>
        </w:rPr>
        <w:t xml:space="preserve">ére a </w:t>
      </w:r>
      <w:r w:rsidRPr="006C78DF">
        <w:rPr>
          <w:szCs w:val="24"/>
        </w:rPr>
        <w:t>Polgári Jogvédő</w:t>
      </w:r>
      <w:r>
        <w:rPr>
          <w:szCs w:val="24"/>
        </w:rPr>
        <w:t xml:space="preserve"> előtt folyó eljárások</w:t>
      </w:r>
      <w:r w:rsidRPr="006C78DF">
        <w:rPr>
          <w:szCs w:val="24"/>
        </w:rPr>
        <w:t xml:space="preserve"> hatékonya</w:t>
      </w:r>
      <w:r w:rsidR="005F0C11">
        <w:rPr>
          <w:szCs w:val="24"/>
        </w:rPr>
        <w:t>bb megoldására</w:t>
      </w:r>
      <w:r w:rsidR="0005585A">
        <w:rPr>
          <w:szCs w:val="24"/>
        </w:rPr>
        <w:t>, de úgyszintén a polgárok álltal előterjesztett gondok  eredményesebb</w:t>
      </w:r>
      <w:r>
        <w:rPr>
          <w:szCs w:val="24"/>
        </w:rPr>
        <w:t xml:space="preserve"> </w:t>
      </w:r>
      <w:r w:rsidR="0005585A">
        <w:rPr>
          <w:szCs w:val="24"/>
        </w:rPr>
        <w:t>végkimenetelé</w:t>
      </w:r>
      <w:r w:rsidR="005F0C11">
        <w:rPr>
          <w:szCs w:val="24"/>
        </w:rPr>
        <w:t>re</w:t>
      </w:r>
      <w:r w:rsidR="0005585A">
        <w:rPr>
          <w:szCs w:val="24"/>
        </w:rPr>
        <w:t>.</w:t>
      </w:r>
    </w:p>
    <w:p w:rsidR="0005585A" w:rsidRDefault="0005585A" w:rsidP="001F1477">
      <w:pPr>
        <w:ind w:firstLine="708"/>
        <w:rPr>
          <w:szCs w:val="24"/>
        </w:rPr>
      </w:pPr>
      <w:r w:rsidRPr="0005585A">
        <w:rPr>
          <w:szCs w:val="24"/>
        </w:rPr>
        <w:t>A</w:t>
      </w:r>
      <w:r>
        <w:rPr>
          <w:szCs w:val="24"/>
        </w:rPr>
        <w:t xml:space="preserve"> fentiekből arra köv</w:t>
      </w:r>
      <w:r w:rsidRPr="0005585A">
        <w:rPr>
          <w:szCs w:val="24"/>
        </w:rPr>
        <w:t>etkeztet</w:t>
      </w:r>
      <w:r>
        <w:rPr>
          <w:szCs w:val="24"/>
        </w:rPr>
        <w:t>hetünk</w:t>
      </w:r>
      <w:r w:rsidRPr="0005585A">
        <w:rPr>
          <w:szCs w:val="24"/>
        </w:rPr>
        <w:t>, hogy a</w:t>
      </w:r>
      <w:r>
        <w:rPr>
          <w:szCs w:val="24"/>
        </w:rPr>
        <w:t xml:space="preserve"> polgárok panaszai és azok benyújtásának</w:t>
      </w:r>
      <w:r w:rsidRPr="0005585A">
        <w:rPr>
          <w:szCs w:val="24"/>
        </w:rPr>
        <w:t xml:space="preserve"> ok</w:t>
      </w:r>
      <w:r>
        <w:rPr>
          <w:szCs w:val="24"/>
        </w:rPr>
        <w:t>a</w:t>
      </w:r>
      <w:r w:rsidRPr="0005585A">
        <w:rPr>
          <w:szCs w:val="24"/>
        </w:rPr>
        <w:t xml:space="preserve"> </w:t>
      </w:r>
      <w:r w:rsidR="005F0C11">
        <w:rPr>
          <w:szCs w:val="24"/>
        </w:rPr>
        <w:t>túlnyomó részb</w:t>
      </w:r>
      <w:r>
        <w:rPr>
          <w:szCs w:val="24"/>
        </w:rPr>
        <w:t xml:space="preserve">en évről-évre </w:t>
      </w:r>
      <w:r w:rsidRPr="0005585A">
        <w:rPr>
          <w:szCs w:val="24"/>
        </w:rPr>
        <w:t>ismétlőd</w:t>
      </w:r>
      <w:r>
        <w:rPr>
          <w:szCs w:val="24"/>
        </w:rPr>
        <w:t>nek</w:t>
      </w:r>
      <w:r w:rsidRPr="0005585A">
        <w:rPr>
          <w:szCs w:val="24"/>
        </w:rPr>
        <w:t>.</w:t>
      </w:r>
    </w:p>
    <w:p w:rsidR="00AA30B1" w:rsidRPr="00355645" w:rsidRDefault="00AA30B1" w:rsidP="00034E07">
      <w:pPr>
        <w:ind w:firstLine="708"/>
        <w:rPr>
          <w:szCs w:val="24"/>
        </w:rPr>
      </w:pPr>
    </w:p>
    <w:p w:rsidR="001F1477" w:rsidRPr="00D53686" w:rsidRDefault="0005585A" w:rsidP="0005585A">
      <w:pPr>
        <w:pStyle w:val="ListParagraph"/>
        <w:numPr>
          <w:ilvl w:val="0"/>
          <w:numId w:val="3"/>
        </w:numPr>
        <w:rPr>
          <w:szCs w:val="24"/>
        </w:rPr>
      </w:pPr>
      <w:r w:rsidRPr="0005585A">
        <w:rPr>
          <w:szCs w:val="24"/>
        </w:rPr>
        <w:t>GYERMEKJOGOK</w:t>
      </w:r>
    </w:p>
    <w:p w:rsidR="0005585A" w:rsidRDefault="0005585A" w:rsidP="001F1477">
      <w:pPr>
        <w:ind w:firstLine="708"/>
        <w:rPr>
          <w:szCs w:val="24"/>
        </w:rPr>
      </w:pPr>
      <w:r w:rsidRPr="0005585A">
        <w:rPr>
          <w:szCs w:val="24"/>
        </w:rPr>
        <w:t>Az elmúlt időszakban a fenti területen néhány panasz érkezett be</w:t>
      </w:r>
      <w:r>
        <w:rPr>
          <w:szCs w:val="24"/>
        </w:rPr>
        <w:t>. A</w:t>
      </w:r>
      <w:r w:rsidRPr="0005585A">
        <w:rPr>
          <w:szCs w:val="24"/>
        </w:rPr>
        <w:t>z Újvidéki Radosno detinjstvo Novi Sad Iskoláskor Előtti Intézmény munk</w:t>
      </w:r>
      <w:r>
        <w:rPr>
          <w:szCs w:val="24"/>
        </w:rPr>
        <w:t xml:space="preserve">avállalói munkájára vonatkozóan két panaszt juttattak el a polgárok, a gyermekek </w:t>
      </w:r>
      <w:r w:rsidR="00B722A1">
        <w:rPr>
          <w:szCs w:val="24"/>
        </w:rPr>
        <w:t>óvódáb</w:t>
      </w:r>
      <w:r>
        <w:rPr>
          <w:szCs w:val="24"/>
        </w:rPr>
        <w:t>a</w:t>
      </w:r>
      <w:r w:rsidR="00B722A1">
        <w:rPr>
          <w:szCs w:val="24"/>
        </w:rPr>
        <w:t>n</w:t>
      </w:r>
      <w:r w:rsidR="006428A7">
        <w:rPr>
          <w:szCs w:val="24"/>
        </w:rPr>
        <w:t xml:space="preserve"> való tartózkodása</w:t>
      </w:r>
      <w:r>
        <w:rPr>
          <w:szCs w:val="24"/>
        </w:rPr>
        <w:t xml:space="preserve">, míg az </w:t>
      </w:r>
      <w:r w:rsidRPr="0005585A">
        <w:rPr>
          <w:szCs w:val="24"/>
        </w:rPr>
        <w:t>Újvidék város Szociális Központjának munkájára</w:t>
      </w:r>
      <w:r>
        <w:rPr>
          <w:szCs w:val="24"/>
        </w:rPr>
        <w:t xml:space="preserve"> </w:t>
      </w:r>
      <w:r w:rsidRPr="0005585A">
        <w:rPr>
          <w:szCs w:val="24"/>
        </w:rPr>
        <w:t>a szülői jogok</w:t>
      </w:r>
      <w:r>
        <w:rPr>
          <w:szCs w:val="24"/>
        </w:rPr>
        <w:t xml:space="preserve"> gyakorlása </w:t>
      </w:r>
      <w:r w:rsidRPr="0005585A">
        <w:rPr>
          <w:szCs w:val="24"/>
        </w:rPr>
        <w:t xml:space="preserve"> a gyermek felett</w:t>
      </w:r>
      <w:r w:rsidR="00B722A1">
        <w:rPr>
          <w:szCs w:val="24"/>
        </w:rPr>
        <w:t xml:space="preserve">. </w:t>
      </w:r>
    </w:p>
    <w:p w:rsidR="00B722A1" w:rsidRDefault="00B722A1" w:rsidP="001F1477">
      <w:pPr>
        <w:ind w:firstLine="708"/>
        <w:rPr>
          <w:szCs w:val="24"/>
        </w:rPr>
      </w:pPr>
      <w:r w:rsidRPr="00B722A1">
        <w:rPr>
          <w:szCs w:val="24"/>
        </w:rPr>
        <w:t>A megkeresések, illetve a polgárok panaszai szerinti eljárások mellett, a 201</w:t>
      </w:r>
      <w:r>
        <w:rPr>
          <w:szCs w:val="24"/>
        </w:rPr>
        <w:t xml:space="preserve">6.év folyamán </w:t>
      </w:r>
      <w:r w:rsidRPr="00B722A1">
        <w:rPr>
          <w:szCs w:val="24"/>
        </w:rPr>
        <w:t>az Újvidék város Polgári Jogvédője tevékenységeinek súlypontját épp</w:t>
      </w:r>
      <w:r>
        <w:rPr>
          <w:szCs w:val="24"/>
        </w:rPr>
        <w:t xml:space="preserve"> a gyermekek képzésére fektette. Ez alkalomból </w:t>
      </w:r>
      <w:r w:rsidRPr="00B722A1">
        <w:rPr>
          <w:szCs w:val="24"/>
        </w:rPr>
        <w:t>Újvidék város Polgári Jogvédője</w:t>
      </w:r>
      <w:r>
        <w:rPr>
          <w:szCs w:val="24"/>
        </w:rPr>
        <w:t xml:space="preserve"> úgyszintén mint az előző években folytatta a gyermekek edukációját a közlekedésről és a közlekedési kultúráról “Kerékpár</w:t>
      </w:r>
      <w:r w:rsidR="006428A7">
        <w:rPr>
          <w:szCs w:val="24"/>
        </w:rPr>
        <w:t>ral biztonságosan” elnevezéssel</w:t>
      </w:r>
      <w:r>
        <w:rPr>
          <w:szCs w:val="24"/>
        </w:rPr>
        <w:t>, mellyel 1100 ötödik osztályos tanulót ölelt fel.</w:t>
      </w:r>
    </w:p>
    <w:p w:rsidR="001F1477" w:rsidRPr="00387B5A" w:rsidRDefault="001F1477" w:rsidP="00F44546">
      <w:pPr>
        <w:rPr>
          <w:b/>
          <w:szCs w:val="24"/>
        </w:rPr>
      </w:pPr>
    </w:p>
    <w:p w:rsidR="001F1477" w:rsidRPr="00D53686" w:rsidRDefault="00B722A1" w:rsidP="00B722A1">
      <w:pPr>
        <w:pStyle w:val="ListParagraph"/>
        <w:numPr>
          <w:ilvl w:val="0"/>
          <w:numId w:val="3"/>
        </w:numPr>
        <w:rPr>
          <w:szCs w:val="24"/>
        </w:rPr>
      </w:pPr>
      <w:r w:rsidRPr="00B722A1">
        <w:rPr>
          <w:szCs w:val="24"/>
        </w:rPr>
        <w:t xml:space="preserve">A FOGYATÉKKAL ÉLŐ SZEMÉLYEK JOGAINAK TERÜLETE </w:t>
      </w:r>
    </w:p>
    <w:p w:rsidR="00B722A1" w:rsidRDefault="00B722A1" w:rsidP="001F1477">
      <w:pPr>
        <w:ind w:firstLine="708"/>
        <w:rPr>
          <w:szCs w:val="24"/>
        </w:rPr>
      </w:pPr>
      <w:r w:rsidRPr="00B722A1">
        <w:rPr>
          <w:szCs w:val="24"/>
        </w:rPr>
        <w:t xml:space="preserve">A fogyatékkal élő személyek jogait illetően </w:t>
      </w:r>
      <w:r w:rsidR="00F44546" w:rsidRPr="00387B5A">
        <w:rPr>
          <w:szCs w:val="24"/>
        </w:rPr>
        <w:t xml:space="preserve"> </w:t>
      </w:r>
      <w:r w:rsidRPr="00B722A1">
        <w:rPr>
          <w:szCs w:val="24"/>
        </w:rPr>
        <w:t xml:space="preserve">Újvidék város Polgári Jogvédője </w:t>
      </w:r>
      <w:r>
        <w:rPr>
          <w:szCs w:val="24"/>
        </w:rPr>
        <w:t xml:space="preserve">nem kapott egyetlen egy panaszt sem , mely a városi szervek munkájára vonatkozott volna. Azonban </w:t>
      </w:r>
    </w:p>
    <w:p w:rsidR="005F0C11" w:rsidRPr="005F0C11" w:rsidRDefault="005F0C11" w:rsidP="001F1477">
      <w:pPr>
        <w:ind w:firstLine="708"/>
        <w:rPr>
          <w:szCs w:val="24"/>
          <w:lang w:val="hu-HU"/>
        </w:rPr>
      </w:pPr>
      <w:r>
        <w:rPr>
          <w:szCs w:val="24"/>
          <w:lang w:val="hu-HU"/>
        </w:rPr>
        <w:t>Azonban , néhány benyújtott panaszban , melyekben a polgárok rámutattak az utca kommunáli eltakarítása- nem eltakartása gondjára , ez a mulasztás még jobban kimutatkozott, mivel abban az utcában fogyaték</w:t>
      </w:r>
      <w:r w:rsidR="00186FCB">
        <w:rPr>
          <w:szCs w:val="24"/>
          <w:lang w:val="hu-HU"/>
        </w:rPr>
        <w:t>kal élő</w:t>
      </w:r>
      <w:r>
        <w:rPr>
          <w:szCs w:val="24"/>
          <w:lang w:val="hu-HU"/>
        </w:rPr>
        <w:t xml:space="preserve"> személyek laknak. Az eljárás ezzel a panasszal kapcsolatban, folyamatban van.  </w:t>
      </w:r>
    </w:p>
    <w:p w:rsidR="001F1477" w:rsidRPr="00387B5A" w:rsidRDefault="001F1477" w:rsidP="001F1477">
      <w:pPr>
        <w:rPr>
          <w:szCs w:val="24"/>
        </w:rPr>
      </w:pPr>
    </w:p>
    <w:p w:rsidR="001F1477" w:rsidRPr="00066050" w:rsidRDefault="00B722A1" w:rsidP="00B722A1">
      <w:pPr>
        <w:pStyle w:val="ListParagraph"/>
        <w:numPr>
          <w:ilvl w:val="0"/>
          <w:numId w:val="3"/>
        </w:numPr>
        <w:rPr>
          <w:szCs w:val="24"/>
        </w:rPr>
      </w:pPr>
      <w:r w:rsidRPr="00B722A1">
        <w:rPr>
          <w:szCs w:val="24"/>
        </w:rPr>
        <w:t xml:space="preserve">A NEMZETI KISEBBSÉGEK TAGJAINAK JOGAI </w:t>
      </w:r>
    </w:p>
    <w:p w:rsidR="003E2FB8" w:rsidRDefault="003E2FB8" w:rsidP="001F1477">
      <w:pPr>
        <w:ind w:firstLine="708"/>
        <w:rPr>
          <w:szCs w:val="24"/>
        </w:rPr>
      </w:pPr>
      <w:r w:rsidRPr="003E2FB8">
        <w:rPr>
          <w:szCs w:val="24"/>
        </w:rPr>
        <w:t xml:space="preserve">A nemzeti kisebbségek tagjai jogainak érvényesítése számos jogi aktus szabályozásának tárgyát képezi, nemzetközi és hazai jelleggel egyaránt. Újvidék város </w:t>
      </w:r>
      <w:r w:rsidRPr="003E2FB8">
        <w:rPr>
          <w:szCs w:val="24"/>
        </w:rPr>
        <w:lastRenderedPageBreak/>
        <w:t>alapszabálya előirányozza a hivatalos nyelv- és íráshasználat tek</w:t>
      </w:r>
      <w:r>
        <w:rPr>
          <w:szCs w:val="24"/>
        </w:rPr>
        <w:t>i</w:t>
      </w:r>
      <w:r w:rsidRPr="003E2FB8">
        <w:rPr>
          <w:szCs w:val="24"/>
        </w:rPr>
        <w:t>ntetében, a szerb nyelv és cirill írásmód mellett hivatalos hazsnálatban van a magyar, szlovák és ruszin nyelv és írás.</w:t>
      </w:r>
    </w:p>
    <w:p w:rsidR="00BC717B" w:rsidRDefault="005F0C11" w:rsidP="001F1477">
      <w:pPr>
        <w:ind w:firstLine="708"/>
        <w:rPr>
          <w:szCs w:val="24"/>
        </w:rPr>
      </w:pPr>
      <w:r>
        <w:rPr>
          <w:szCs w:val="24"/>
        </w:rPr>
        <w:t>Az Újvidék város Polgári Jo</w:t>
      </w:r>
      <w:r w:rsidR="00BD0861">
        <w:rPr>
          <w:szCs w:val="24"/>
        </w:rPr>
        <w:t xml:space="preserve">gvédőjének internetes bemutatása (az </w:t>
      </w:r>
      <w:r w:rsidR="00BD0861" w:rsidRPr="00BD0861">
        <w:rPr>
          <w:szCs w:val="24"/>
        </w:rPr>
        <w:t xml:space="preserve">Újvidék város Polgári Jogvédőjének </w:t>
      </w:r>
      <w:r w:rsidR="00BD0861">
        <w:rPr>
          <w:szCs w:val="24"/>
        </w:rPr>
        <w:t xml:space="preserve"> illetékessége</w:t>
      </w:r>
      <w:r w:rsidR="00BD0861" w:rsidRPr="00BD0861">
        <w:rPr>
          <w:szCs w:val="24"/>
        </w:rPr>
        <w:t xml:space="preserve">, </w:t>
      </w:r>
      <w:r w:rsidR="00BD0861">
        <w:rPr>
          <w:szCs w:val="24"/>
        </w:rPr>
        <w:t>a panaszok formanyomtatványa , útmutatás</w:t>
      </w:r>
      <w:r w:rsidR="00BD0861" w:rsidRPr="00BD0861">
        <w:rPr>
          <w:szCs w:val="24"/>
        </w:rPr>
        <w:t xml:space="preserve"> a </w:t>
      </w:r>
      <w:r w:rsidR="00BD0861">
        <w:rPr>
          <w:szCs w:val="24"/>
        </w:rPr>
        <w:t>kitöltéshez és hasonlók</w:t>
      </w:r>
      <w:r w:rsidR="00BD0861" w:rsidRPr="00BD0861">
        <w:rPr>
          <w:szCs w:val="24"/>
        </w:rPr>
        <w:t>.)</w:t>
      </w:r>
      <w:r w:rsidR="00BD0861">
        <w:rPr>
          <w:szCs w:val="24"/>
        </w:rPr>
        <w:t xml:space="preserve"> l</w:t>
      </w:r>
      <w:r w:rsidR="00BD0861" w:rsidRPr="00BD0861">
        <w:rPr>
          <w:szCs w:val="24"/>
        </w:rPr>
        <w:t>efordították a nemzeti kisebbség</w:t>
      </w:r>
      <w:r w:rsidR="00BD0861">
        <w:rPr>
          <w:szCs w:val="24"/>
        </w:rPr>
        <w:t>ek</w:t>
      </w:r>
      <w:r w:rsidR="00BD0861" w:rsidRPr="00BD0861">
        <w:rPr>
          <w:szCs w:val="24"/>
        </w:rPr>
        <w:t xml:space="preserve"> nyelv</w:t>
      </w:r>
      <w:r w:rsidR="00BD0861">
        <w:rPr>
          <w:szCs w:val="24"/>
        </w:rPr>
        <w:t xml:space="preserve">ére is </w:t>
      </w:r>
      <w:r w:rsidR="00BD0861" w:rsidRPr="00BD0861">
        <w:rPr>
          <w:szCs w:val="24"/>
        </w:rPr>
        <w:t>, magyar</w:t>
      </w:r>
      <w:r w:rsidR="00BD0861">
        <w:rPr>
          <w:szCs w:val="24"/>
        </w:rPr>
        <w:t>ra</w:t>
      </w:r>
      <w:r w:rsidR="00BD0861" w:rsidRPr="00BD0861">
        <w:rPr>
          <w:szCs w:val="24"/>
        </w:rPr>
        <w:t>, ruszin</w:t>
      </w:r>
      <w:r w:rsidR="00BD0861">
        <w:rPr>
          <w:szCs w:val="24"/>
        </w:rPr>
        <w:t>ra</w:t>
      </w:r>
      <w:r w:rsidR="00BD0861" w:rsidRPr="00BD0861">
        <w:rPr>
          <w:szCs w:val="24"/>
        </w:rPr>
        <w:t xml:space="preserve"> és szlovák</w:t>
      </w:r>
      <w:r w:rsidR="00BD0861">
        <w:rPr>
          <w:szCs w:val="24"/>
        </w:rPr>
        <w:t>ra</w:t>
      </w:r>
      <w:r w:rsidR="00BD0861" w:rsidRPr="00BD0861">
        <w:rPr>
          <w:szCs w:val="24"/>
        </w:rPr>
        <w:t>, valamint a nemzeti kisebbségek tagjainak  lehetősége</w:t>
      </w:r>
      <w:r w:rsidR="00BD0861">
        <w:rPr>
          <w:szCs w:val="24"/>
        </w:rPr>
        <w:t>t biztosítottak</w:t>
      </w:r>
      <w:r w:rsidR="00BD0861" w:rsidRPr="00BD0861">
        <w:rPr>
          <w:szCs w:val="24"/>
        </w:rPr>
        <w:t>, hogy az Újvidék város Polgári Jogvédőjé</w:t>
      </w:r>
      <w:r w:rsidR="00BD0861">
        <w:rPr>
          <w:szCs w:val="24"/>
        </w:rPr>
        <w:t xml:space="preserve">hez szaját anyanyelvükön forduljanak </w:t>
      </w:r>
      <w:r w:rsidR="00BD0861" w:rsidRPr="00BD0861">
        <w:rPr>
          <w:szCs w:val="24"/>
        </w:rPr>
        <w:t>.</w:t>
      </w:r>
    </w:p>
    <w:p w:rsidR="00AA30B1" w:rsidRDefault="001F1477" w:rsidP="001F1477">
      <w:pPr>
        <w:ind w:firstLine="708"/>
        <w:rPr>
          <w:szCs w:val="24"/>
        </w:rPr>
      </w:pPr>
      <w:r w:rsidRPr="00387B5A">
        <w:rPr>
          <w:szCs w:val="24"/>
        </w:rPr>
        <w:t>201</w:t>
      </w:r>
      <w:r w:rsidR="000C1DB8">
        <w:rPr>
          <w:szCs w:val="24"/>
        </w:rPr>
        <w:t>6</w:t>
      </w:r>
      <w:r w:rsidRPr="00387B5A">
        <w:rPr>
          <w:szCs w:val="24"/>
        </w:rPr>
        <w:t>.</w:t>
      </w:r>
      <w:r w:rsidR="00BD0861">
        <w:rPr>
          <w:szCs w:val="24"/>
        </w:rPr>
        <w:t>év folyamán Újvidék város Polgári Jogvédőjének nem kellett folyamatot indítania mely a kisebbségek jogainak megvalósulására vonatkozott.</w:t>
      </w:r>
      <w:r w:rsidRPr="00387B5A">
        <w:rPr>
          <w:szCs w:val="24"/>
        </w:rPr>
        <w:t xml:space="preserve"> </w:t>
      </w:r>
    </w:p>
    <w:p w:rsidR="00BD0861" w:rsidRPr="00AA30B1" w:rsidRDefault="00BD0861" w:rsidP="001F1477">
      <w:pPr>
        <w:ind w:firstLine="708"/>
        <w:rPr>
          <w:szCs w:val="24"/>
        </w:rPr>
      </w:pPr>
    </w:p>
    <w:p w:rsidR="001F1477" w:rsidRPr="00AA30B1" w:rsidRDefault="00B722A1" w:rsidP="00B722A1">
      <w:pPr>
        <w:pStyle w:val="ListParagraph"/>
        <w:numPr>
          <w:ilvl w:val="0"/>
          <w:numId w:val="3"/>
        </w:numPr>
        <w:rPr>
          <w:szCs w:val="24"/>
        </w:rPr>
      </w:pPr>
      <w:r w:rsidRPr="00B722A1">
        <w:rPr>
          <w:szCs w:val="24"/>
        </w:rPr>
        <w:t xml:space="preserve">NEMI EGYENLŐSÉG ÉS AZ LGBT SZEMÉLYEK JOGAI </w:t>
      </w:r>
      <w:r w:rsidR="00A06CA8">
        <w:rPr>
          <w:szCs w:val="24"/>
        </w:rPr>
        <w:t xml:space="preserve"> </w:t>
      </w:r>
    </w:p>
    <w:p w:rsidR="00D55259" w:rsidRDefault="00D55259" w:rsidP="001F1477">
      <w:pPr>
        <w:ind w:firstLine="708"/>
      </w:pPr>
      <w:r w:rsidRPr="00D55259">
        <w:t>Újvidék város Polgári Jogvédője 201</w:t>
      </w:r>
      <w:r>
        <w:t>6</w:t>
      </w:r>
      <w:r w:rsidRPr="00D55259">
        <w:t xml:space="preserve">. folyamán </w:t>
      </w:r>
      <w:r>
        <w:t xml:space="preserve">részt vett több értekezleten melyeket a </w:t>
      </w:r>
      <w:r w:rsidR="006428A7">
        <w:t>Labris szervezet rendezett</w:t>
      </w:r>
      <w:r w:rsidRPr="00D55259">
        <w:t>, kiknek Atina és Crta szervezetek  társszervezői voltak az “Összefogva a Szerbiai LGBT populáció jobb helyzetéért “ című projekt</w:t>
      </w:r>
      <w:r w:rsidR="00186FCB">
        <w:t>e</w:t>
      </w:r>
      <w:r w:rsidRPr="00D55259">
        <w:t>n.</w:t>
      </w:r>
      <w:r>
        <w:t xml:space="preserve"> Ebből az alkalomból Újvidéken 2016.október 10-től 11-ig </w:t>
      </w:r>
      <w:r w:rsidRPr="00D55259">
        <w:t>bemutatt</w:t>
      </w:r>
      <w:r>
        <w:t xml:space="preserve">ásra került  </w:t>
      </w:r>
      <w:r w:rsidRPr="00D55259">
        <w:t>a projekt,</w:t>
      </w:r>
      <w:r w:rsidR="00186FCB">
        <w:t xml:space="preserve"> </w:t>
      </w:r>
      <w:r>
        <w:t>melyen részt vett a Újvidék város</w:t>
      </w:r>
      <w:r w:rsidRPr="00D55259">
        <w:t xml:space="preserve"> összes érintett intézmény</w:t>
      </w:r>
      <w:r>
        <w:t>ének képviselő</w:t>
      </w:r>
      <w:r w:rsidR="00186FCB">
        <w:t>je</w:t>
      </w:r>
      <w:r w:rsidRPr="00D55259">
        <w:t>. Mint</w:t>
      </w:r>
      <w:r>
        <w:t xml:space="preserve"> ahogy a szervezők</w:t>
      </w:r>
      <w:r w:rsidRPr="00D55259">
        <w:t xml:space="preserve"> képviselői</w:t>
      </w:r>
      <w:r>
        <w:t xml:space="preserve"> rámutattak a munkaprogram </w:t>
      </w:r>
      <w:r w:rsidRPr="00D55259">
        <w:t>célj</w:t>
      </w:r>
      <w:r>
        <w:t>a, minden intézmény s</w:t>
      </w:r>
      <w:r w:rsidRPr="00D55259">
        <w:t>zervez</w:t>
      </w:r>
      <w:r>
        <w:t>ési erőforrásának erősítése</w:t>
      </w:r>
      <w:r w:rsidR="00264504">
        <w:t>,</w:t>
      </w:r>
      <w:r w:rsidR="00186FCB">
        <w:t xml:space="preserve"> </w:t>
      </w:r>
      <w:r w:rsidR="00264504">
        <w:t>kik</w:t>
      </w:r>
      <w:r>
        <w:t xml:space="preserve"> az LGBT </w:t>
      </w:r>
      <w:r w:rsidR="00264504" w:rsidRPr="00264504">
        <w:t xml:space="preserve">más marginalizált társadalmi csoportok </w:t>
      </w:r>
      <w:r w:rsidR="00264504">
        <w:t>jogainak</w:t>
      </w:r>
      <w:r>
        <w:t xml:space="preserve"> </w:t>
      </w:r>
      <w:r w:rsidR="00264504">
        <w:t>védelmével és népszerűsítésével  foglalkoznak ,</w:t>
      </w:r>
      <w:r w:rsidRPr="00D55259">
        <w:t xml:space="preserve"> valamint </w:t>
      </w:r>
      <w:r w:rsidR="00264504">
        <w:t xml:space="preserve">az ágazatközi </w:t>
      </w:r>
      <w:r w:rsidRPr="00D55259">
        <w:t xml:space="preserve">kapacitás megerősítése </w:t>
      </w:r>
      <w:r w:rsidR="00264504">
        <w:t xml:space="preserve"> a helyi </w:t>
      </w:r>
      <w:r w:rsidRPr="00D55259">
        <w:t xml:space="preserve"> közösségek</w:t>
      </w:r>
      <w:r w:rsidR="00264504">
        <w:t>ben , hogy felismerjék és reagálni tudjanak a</w:t>
      </w:r>
      <w:r w:rsidRPr="00D55259">
        <w:t xml:space="preserve"> diszkrimináció</w:t>
      </w:r>
      <w:r w:rsidR="00264504">
        <w:t xml:space="preserve">ra </w:t>
      </w:r>
      <w:r w:rsidRPr="00D55259">
        <w:t>.</w:t>
      </w:r>
      <w:r w:rsidR="00264504">
        <w:t>2016</w:t>
      </w:r>
      <w:r w:rsidRPr="00D55259">
        <w:t xml:space="preserve"> </w:t>
      </w:r>
      <w:r w:rsidR="00264504">
        <w:t>d</w:t>
      </w:r>
      <w:r w:rsidRPr="00D55259">
        <w:t xml:space="preserve">ecember 23-án Újvidék </w:t>
      </w:r>
      <w:r w:rsidR="00264504">
        <w:t xml:space="preserve">Képviselő Testületében </w:t>
      </w:r>
      <w:r w:rsidRPr="00D55259">
        <w:t xml:space="preserve"> szándéknyilatkozatot</w:t>
      </w:r>
      <w:r w:rsidR="00264504">
        <w:t xml:space="preserve"> írtak alá a</w:t>
      </w:r>
      <w:r w:rsidRPr="00D55259">
        <w:t xml:space="preserve"> megkülönböztetés megelőzésére, és </w:t>
      </w:r>
      <w:r w:rsidR="00264504">
        <w:t xml:space="preserve">az </w:t>
      </w:r>
      <w:r w:rsidR="00264504" w:rsidRPr="00264504">
        <w:t xml:space="preserve">LGBT </w:t>
      </w:r>
      <w:r w:rsidR="00264504">
        <w:t xml:space="preserve">populáció </w:t>
      </w:r>
      <w:r w:rsidRPr="00D55259">
        <w:t>támogat</w:t>
      </w:r>
      <w:r w:rsidR="00264504">
        <w:t>ására</w:t>
      </w:r>
      <w:r w:rsidR="0050772C">
        <w:t xml:space="preserve"> , aminek </w:t>
      </w:r>
      <w:r w:rsidR="005C6F7C">
        <w:t xml:space="preserve"> </w:t>
      </w:r>
      <w:r w:rsidR="0050772C">
        <w:t xml:space="preserve">Újvidék város Polgári Jogvédő </w:t>
      </w:r>
      <w:r w:rsidR="005C6F7C">
        <w:t xml:space="preserve"> is</w:t>
      </w:r>
      <w:r w:rsidR="0050772C">
        <w:t xml:space="preserve"> aláírója.</w:t>
      </w:r>
      <w:r w:rsidR="005C6F7C">
        <w:t xml:space="preserve"> </w:t>
      </w:r>
      <w:r w:rsidRPr="00D55259">
        <w:t>.</w:t>
      </w:r>
    </w:p>
    <w:p w:rsidR="00A06CA8" w:rsidRDefault="005C6F7C" w:rsidP="00A06CA8">
      <w:pPr>
        <w:ind w:firstLine="708"/>
        <w:rPr>
          <w:szCs w:val="24"/>
          <w:lang w:val="sr-Cyrl-RS"/>
        </w:rPr>
      </w:pPr>
      <w:r w:rsidRPr="005C6F7C">
        <w:rPr>
          <w:szCs w:val="24"/>
        </w:rPr>
        <w:t xml:space="preserve">Újvidék város Polgári Jogvédője </w:t>
      </w:r>
      <w:r>
        <w:rPr>
          <w:szCs w:val="24"/>
        </w:rPr>
        <w:t>2016.év folyamán n</w:t>
      </w:r>
      <w:r w:rsidR="006428A7">
        <w:rPr>
          <w:szCs w:val="24"/>
        </w:rPr>
        <w:t>em kellett folyamatot indítania</w:t>
      </w:r>
      <w:r w:rsidR="0050772C">
        <w:rPr>
          <w:szCs w:val="24"/>
        </w:rPr>
        <w:t xml:space="preserve">, </w:t>
      </w:r>
      <w:r w:rsidRPr="005C6F7C">
        <w:rPr>
          <w:szCs w:val="24"/>
        </w:rPr>
        <w:t>mely a</w:t>
      </w:r>
      <w:r>
        <w:rPr>
          <w:szCs w:val="24"/>
        </w:rPr>
        <w:t xml:space="preserve">z említett terület </w:t>
      </w:r>
      <w:r w:rsidRPr="005C6F7C">
        <w:rPr>
          <w:szCs w:val="24"/>
        </w:rPr>
        <w:t xml:space="preserve">jogainak megvalósulására vonatkozott. </w:t>
      </w:r>
    </w:p>
    <w:p w:rsidR="002E5BA1" w:rsidRDefault="002E5BA1" w:rsidP="00F54F14">
      <w:pPr>
        <w:rPr>
          <w:color w:val="FF0000"/>
        </w:rPr>
      </w:pPr>
    </w:p>
    <w:p w:rsidR="00391E1B" w:rsidRDefault="00391E1B" w:rsidP="00F54F14">
      <w:pPr>
        <w:rPr>
          <w:color w:val="FF0000"/>
        </w:rPr>
      </w:pPr>
    </w:p>
    <w:p w:rsidR="00391E1B" w:rsidRDefault="00391E1B" w:rsidP="00F54F14">
      <w:pPr>
        <w:rPr>
          <w:color w:val="FF0000"/>
        </w:rPr>
      </w:pPr>
    </w:p>
    <w:p w:rsidR="00391E1B" w:rsidRDefault="00391E1B" w:rsidP="00F54F14">
      <w:pPr>
        <w:rPr>
          <w:color w:val="FF0000"/>
        </w:rPr>
      </w:pPr>
    </w:p>
    <w:p w:rsidR="00391E1B" w:rsidRDefault="00391E1B" w:rsidP="00F54F14">
      <w:pPr>
        <w:rPr>
          <w:color w:val="FF0000"/>
        </w:rPr>
      </w:pPr>
    </w:p>
    <w:p w:rsidR="00391E1B" w:rsidRDefault="00391E1B" w:rsidP="00F54F14">
      <w:pPr>
        <w:rPr>
          <w:color w:val="FF0000"/>
        </w:rPr>
      </w:pPr>
    </w:p>
    <w:p w:rsidR="00391E1B" w:rsidRDefault="00391E1B" w:rsidP="00F54F14">
      <w:pPr>
        <w:rPr>
          <w:color w:val="FF0000"/>
        </w:rPr>
      </w:pPr>
    </w:p>
    <w:p w:rsidR="00391E1B" w:rsidRPr="00B604D0" w:rsidRDefault="00391E1B" w:rsidP="00F54F14">
      <w:pPr>
        <w:rPr>
          <w:color w:val="FF0000"/>
        </w:rPr>
      </w:pPr>
    </w:p>
    <w:p w:rsidR="00B772DF" w:rsidRDefault="00FA6BF6" w:rsidP="00772D95">
      <w:pPr>
        <w:jc w:val="center"/>
        <w:rPr>
          <w:b/>
          <w:sz w:val="28"/>
          <w:szCs w:val="28"/>
        </w:rPr>
      </w:pPr>
      <w:bookmarkStart w:id="78" w:name="_Toc413749623"/>
      <w:bookmarkStart w:id="79" w:name="_Toc413750565"/>
      <w:bookmarkStart w:id="80" w:name="_Toc413750892"/>
      <w:bookmarkStart w:id="81" w:name="_Toc413915159"/>
      <w:bookmarkStart w:id="82" w:name="_Toc413916654"/>
      <w:bookmarkStart w:id="83" w:name="_Toc413916763"/>
      <w:bookmarkStart w:id="84" w:name="_Toc413916811"/>
      <w:r w:rsidRPr="00FA6BF6">
        <w:rPr>
          <w:b/>
          <w:sz w:val="28"/>
          <w:szCs w:val="28"/>
        </w:rPr>
        <w:lastRenderedPageBreak/>
        <w:t>ÖSSZEFOGLALÓ</w:t>
      </w:r>
      <w:bookmarkEnd w:id="78"/>
      <w:bookmarkEnd w:id="79"/>
      <w:bookmarkEnd w:id="80"/>
      <w:bookmarkEnd w:id="81"/>
      <w:bookmarkEnd w:id="82"/>
      <w:bookmarkEnd w:id="83"/>
      <w:bookmarkEnd w:id="84"/>
    </w:p>
    <w:p w:rsidR="005C6F7C" w:rsidRPr="00A249A9" w:rsidRDefault="005C6F7C" w:rsidP="00772D95">
      <w:pPr>
        <w:jc w:val="center"/>
        <w:rPr>
          <w:b/>
          <w:sz w:val="28"/>
          <w:szCs w:val="28"/>
          <w:lang w:val="sr-Cyrl-RS"/>
        </w:rPr>
      </w:pPr>
    </w:p>
    <w:p w:rsidR="00EE4F12" w:rsidRDefault="00BA7F13" w:rsidP="00B772DF">
      <w:pPr>
        <w:ind w:firstLine="708"/>
      </w:pPr>
      <w:r w:rsidRPr="00BA7F13">
        <w:rPr>
          <w:lang w:val="sr-Cyrl-RS"/>
        </w:rPr>
        <w:t>Újvidék város Polgári Jogvédőjének</w:t>
      </w:r>
      <w:r>
        <w:rPr>
          <w:lang w:val="hu-HU"/>
        </w:rPr>
        <w:t xml:space="preserve"> 2016</w:t>
      </w:r>
      <w:r w:rsidR="00CB1EDD">
        <w:rPr>
          <w:lang w:val="hu-HU"/>
        </w:rPr>
        <w:t>.</w:t>
      </w:r>
      <w:r>
        <w:rPr>
          <w:lang w:val="hu-HU"/>
        </w:rPr>
        <w:t xml:space="preserve"> évi</w:t>
      </w:r>
      <w:r>
        <w:t xml:space="preserve"> jelenentéséből következtethető, hogy </w:t>
      </w:r>
      <w:r w:rsidRPr="00BA7F13">
        <w:t>a legfontosabb tevékenysége</w:t>
      </w:r>
      <w:r w:rsidR="0050772C">
        <w:t>k</w:t>
      </w:r>
      <w:r>
        <w:t>, melyekkel Újvidék város Polgári Jogvédőj</w:t>
      </w:r>
      <w:r w:rsidRPr="00BA7F13">
        <w:t>e</w:t>
      </w:r>
      <w:r>
        <w:t xml:space="preserve"> foglalkozott </w:t>
      </w:r>
      <w:r w:rsidRPr="00BA7F13">
        <w:t xml:space="preserve">a </w:t>
      </w:r>
      <w:r>
        <w:t>polgárok panaszainak k</w:t>
      </w:r>
      <w:r w:rsidRPr="00BA7F13">
        <w:t xml:space="preserve">ezelésére </w:t>
      </w:r>
      <w:r>
        <w:t>vonatkozott , vagyi</w:t>
      </w:r>
      <w:r w:rsidR="00EE4F12">
        <w:t>s mindennemű kommunikációra mel</w:t>
      </w:r>
      <w:r>
        <w:t>y</w:t>
      </w:r>
      <w:r w:rsidR="00EE4F12">
        <w:t>eket a</w:t>
      </w:r>
      <w:r>
        <w:t xml:space="preserve"> Jo</w:t>
      </w:r>
      <w:r w:rsidR="00EE4F12">
        <w:t>gvédő a polgárokkal folytatott. A</w:t>
      </w:r>
      <w:r w:rsidRPr="00BA7F13">
        <w:t xml:space="preserve"> </w:t>
      </w:r>
      <w:r w:rsidR="00EE4F12">
        <w:t>problém</w:t>
      </w:r>
      <w:r w:rsidR="006428A7">
        <w:t>ák</w:t>
      </w:r>
      <w:r w:rsidR="00EE4F12">
        <w:t>,</w:t>
      </w:r>
      <w:r w:rsidR="006428A7">
        <w:t xml:space="preserve"> </w:t>
      </w:r>
      <w:r w:rsidR="00EE4F12">
        <w:t>melyekre rámutattak, nagyon hasonlóak az előző éviekhez, mivel  a polgá</w:t>
      </w:r>
      <w:r w:rsidR="00EE4F12" w:rsidRPr="00EE4F12">
        <w:t>rok nagy száma továbbra is elégedetlen a közigazgatási szervek munkájával</w:t>
      </w:r>
      <w:r w:rsidR="00EE4F12">
        <w:t xml:space="preserve"> . Az elkövetkező i</w:t>
      </w:r>
      <w:r w:rsidR="00EE4F12" w:rsidRPr="00EE4F12">
        <w:t>dőszak</w:t>
      </w:r>
      <w:r w:rsidR="00EE4F12">
        <w:t xml:space="preserve">ban </w:t>
      </w:r>
      <w:r w:rsidR="00EE4F12" w:rsidRPr="00EE4F12">
        <w:t>szükséges</w:t>
      </w:r>
      <w:r w:rsidR="00EE4F12">
        <w:t xml:space="preserve"> erősíteni a közigazgatási szervekkel való együtt</w:t>
      </w:r>
      <w:r w:rsidR="00EE4F12" w:rsidRPr="00EE4F12">
        <w:t>tműködés</w:t>
      </w:r>
      <w:r w:rsidR="00EE4F12">
        <w:t>t</w:t>
      </w:r>
      <w:r w:rsidR="00EE4F12" w:rsidRPr="00EE4F12">
        <w:t>, abban az értelemben, hogy</w:t>
      </w:r>
      <w:r w:rsidR="00EE4F12">
        <w:t xml:space="preserve"> </w:t>
      </w:r>
      <w:r w:rsidR="00EE4F12" w:rsidRPr="00EE4F12">
        <w:t>a közigazgatási szervek már</w:t>
      </w:r>
      <w:r w:rsidR="00EE4F12">
        <w:t xml:space="preserve"> a </w:t>
      </w:r>
      <w:r w:rsidR="00EE4F12" w:rsidRPr="00EE4F12">
        <w:t>Polgári Jogvédő</w:t>
      </w:r>
      <w:r w:rsidR="00EE4F12">
        <w:t xml:space="preserve">  első megkeresése után ,</w:t>
      </w:r>
      <w:r w:rsidR="00EE4F12" w:rsidRPr="00EE4F12">
        <w:t xml:space="preserve"> ha a hib</w:t>
      </w:r>
      <w:r w:rsidR="00EE4F12">
        <w:t>át észleltek a szerv</w:t>
      </w:r>
      <w:r w:rsidR="00EE4F12" w:rsidRPr="00EE4F12">
        <w:t xml:space="preserve"> munkájában</w:t>
      </w:r>
      <w:r w:rsidR="00EE4F12">
        <w:t xml:space="preserve">, azt a polgár érdekében kijavítsák , a Polgári Jogvédő ajánlása nélkül is. </w:t>
      </w:r>
    </w:p>
    <w:p w:rsidR="00D32CB9" w:rsidRPr="00A249A9" w:rsidRDefault="009F6A2F" w:rsidP="00B772DF">
      <w:pPr>
        <w:ind w:firstLine="708"/>
        <w:rPr>
          <w:lang w:val="sr-Cyrl-RS"/>
        </w:rPr>
      </w:pPr>
      <w:r>
        <w:rPr>
          <w:lang w:val="hu-HU"/>
        </w:rPr>
        <w:t>A</w:t>
      </w:r>
      <w:r w:rsidR="00D32CB9" w:rsidRPr="00A249A9">
        <w:rPr>
          <w:lang w:val="sr-Cyrl-RS"/>
        </w:rPr>
        <w:t xml:space="preserve"> 2016. </w:t>
      </w:r>
      <w:r>
        <w:rPr>
          <w:lang w:val="hu-HU"/>
        </w:rPr>
        <w:t>év folyamán hasonló tartalmú ajánlásokat adtak</w:t>
      </w:r>
      <w:r w:rsidR="00CB1EDD">
        <w:rPr>
          <w:lang w:val="hu-HU"/>
        </w:rPr>
        <w:t xml:space="preserve"> be mint az előző évek folyamán, </w:t>
      </w:r>
      <w:r>
        <w:rPr>
          <w:lang w:val="hu-HU"/>
        </w:rPr>
        <w:t xml:space="preserve"> ami arra a tényre  mutat , hogy a </w:t>
      </w:r>
      <w:r w:rsidRPr="009F6A2F">
        <w:rPr>
          <w:lang w:val="hu-HU"/>
        </w:rPr>
        <w:t>közigazgatási szervek</w:t>
      </w:r>
      <w:r>
        <w:rPr>
          <w:lang w:val="hu-HU"/>
        </w:rPr>
        <w:t xml:space="preserve"> a</w:t>
      </w:r>
      <w:r>
        <w:t>z észlelt szabálytalanságot elhárítják abban az egy adott esetben , de ami</w:t>
      </w:r>
      <w:r w:rsidRPr="009F6A2F">
        <w:rPr>
          <w:lang w:val="hu-HU"/>
        </w:rPr>
        <w:t xml:space="preserve"> </w:t>
      </w:r>
      <w:r>
        <w:rPr>
          <w:lang w:val="hu-HU"/>
        </w:rPr>
        <w:t xml:space="preserve">a munka </w:t>
      </w:r>
      <w:r w:rsidR="00CB1EDD">
        <w:rPr>
          <w:lang w:val="hu-HU"/>
        </w:rPr>
        <w:t>előre</w:t>
      </w:r>
      <w:r>
        <w:rPr>
          <w:lang w:val="hu-HU"/>
        </w:rPr>
        <w:t>haladás</w:t>
      </w:r>
      <w:r w:rsidR="00CB1EDD">
        <w:rPr>
          <w:lang w:val="hu-HU"/>
        </w:rPr>
        <w:t>á</w:t>
      </w:r>
      <w:r>
        <w:rPr>
          <w:lang w:val="hu-HU"/>
        </w:rPr>
        <w:t>t jelenten</w:t>
      </w:r>
      <w:r w:rsidR="00CB1EDD">
        <w:rPr>
          <w:lang w:val="hu-HU"/>
        </w:rPr>
        <w:t>é ,</w:t>
      </w:r>
      <w:r>
        <w:rPr>
          <w:lang w:val="hu-HU"/>
        </w:rPr>
        <w:t xml:space="preserve"> az az, hogy az ajánlást minden elkövetkező esetben alkalmazzák </w:t>
      </w:r>
      <w:r w:rsidR="00FE6A16">
        <w:rPr>
          <w:lang w:val="hu-HU"/>
        </w:rPr>
        <w:t>, pontosabban, hogy a közigazgatási szervek további  tevékenykedésükben</w:t>
      </w:r>
      <w:r w:rsidR="00CB1EDD">
        <w:rPr>
          <w:lang w:val="hu-HU"/>
        </w:rPr>
        <w:t xml:space="preserve"> értelemszerűen</w:t>
      </w:r>
      <w:r w:rsidR="00FE6A16">
        <w:rPr>
          <w:lang w:val="hu-HU"/>
        </w:rPr>
        <w:t xml:space="preserve"> alkalmaznák azt. </w:t>
      </w:r>
      <w:r w:rsidRPr="009F6A2F">
        <w:rPr>
          <w:lang w:val="hu-HU"/>
        </w:rPr>
        <w:t xml:space="preserve"> </w:t>
      </w:r>
    </w:p>
    <w:p w:rsidR="00593FC3" w:rsidRPr="00A249A9" w:rsidRDefault="00FE6A16" w:rsidP="00334162">
      <w:pPr>
        <w:ind w:firstLine="708"/>
        <w:rPr>
          <w:szCs w:val="24"/>
          <w:lang w:val="sr-Cyrl-RS"/>
        </w:rPr>
      </w:pPr>
      <w:r>
        <w:rPr>
          <w:lang w:val="hu-HU"/>
        </w:rPr>
        <w:t xml:space="preserve">A </w:t>
      </w:r>
      <w:r w:rsidRPr="00FE6A16">
        <w:rPr>
          <w:lang w:val="sr-Cyrl-RS"/>
        </w:rPr>
        <w:t xml:space="preserve">Polgári Jogvédő </w:t>
      </w:r>
      <w:r>
        <w:rPr>
          <w:lang w:val="hu-HU"/>
        </w:rPr>
        <w:t>2016. év folyamán úgyszintén ,</w:t>
      </w:r>
      <w:r w:rsidR="0002454D">
        <w:rPr>
          <w:lang w:val="hu-HU"/>
        </w:rPr>
        <w:t xml:space="preserve"> a kédésekre a</w:t>
      </w:r>
      <w:r>
        <w:rPr>
          <w:lang w:val="hu-HU"/>
        </w:rPr>
        <w:t xml:space="preserve"> saját </w:t>
      </w:r>
      <w:r w:rsidR="0002454D">
        <w:rPr>
          <w:lang w:val="hu-HU"/>
        </w:rPr>
        <w:t xml:space="preserve">hatásköréből és  annak érdekében, hogy elősegítse </w:t>
      </w:r>
      <w:r>
        <w:rPr>
          <w:lang w:val="hu-HU"/>
        </w:rPr>
        <w:t xml:space="preserve">a közigazgatási </w:t>
      </w:r>
      <w:r w:rsidR="0002454D">
        <w:rPr>
          <w:lang w:val="hu-HU"/>
        </w:rPr>
        <w:t>szervek munkáját véleményezéseket küldött.</w:t>
      </w:r>
    </w:p>
    <w:p w:rsidR="0002454D" w:rsidRPr="00CB1EDD" w:rsidRDefault="0002454D" w:rsidP="00334162">
      <w:pPr>
        <w:ind w:firstLine="708"/>
        <w:rPr>
          <w:szCs w:val="24"/>
          <w:lang w:val="hu-HU"/>
        </w:rPr>
      </w:pPr>
      <w:r>
        <w:rPr>
          <w:szCs w:val="24"/>
          <w:lang w:val="hu-HU"/>
        </w:rPr>
        <w:t>Azon tevékenységek mellett ,</w:t>
      </w:r>
      <w:r w:rsidR="00CB1EDD">
        <w:rPr>
          <w:szCs w:val="24"/>
          <w:lang w:val="hu-HU"/>
        </w:rPr>
        <w:t xml:space="preserve"> </w:t>
      </w:r>
      <w:r>
        <w:rPr>
          <w:szCs w:val="24"/>
          <w:lang w:val="hu-HU"/>
        </w:rPr>
        <w:t xml:space="preserve">melyek a  polgárok panaszainak megoldásával kapcsolatban volt </w:t>
      </w:r>
      <w:r w:rsidRPr="0002454D">
        <w:rPr>
          <w:szCs w:val="24"/>
          <w:lang w:val="hu-HU"/>
        </w:rPr>
        <w:t>Újv</w:t>
      </w:r>
      <w:r>
        <w:rPr>
          <w:szCs w:val="24"/>
          <w:lang w:val="hu-HU"/>
        </w:rPr>
        <w:t xml:space="preserve">idék város Polgári Jogvédője kezdeményezéseket küldött a városi határozatok </w:t>
      </w:r>
      <w:r w:rsidRPr="0002454D">
        <w:rPr>
          <w:szCs w:val="24"/>
          <w:lang w:val="sr-Cyrl-RS"/>
        </w:rPr>
        <w:t>módosít</w:t>
      </w:r>
      <w:r>
        <w:rPr>
          <w:szCs w:val="24"/>
          <w:lang w:val="hu-HU"/>
        </w:rPr>
        <w:t>á</w:t>
      </w:r>
      <w:r w:rsidRPr="0002454D">
        <w:rPr>
          <w:szCs w:val="24"/>
          <w:lang w:val="sr-Cyrl-RS"/>
        </w:rPr>
        <w:t>s</w:t>
      </w:r>
      <w:r>
        <w:rPr>
          <w:szCs w:val="24"/>
          <w:lang w:val="hu-HU"/>
        </w:rPr>
        <w:t xml:space="preserve">ára </w:t>
      </w:r>
      <w:r w:rsidRPr="0002454D">
        <w:rPr>
          <w:szCs w:val="24"/>
          <w:lang w:val="sr-Cyrl-RS"/>
        </w:rPr>
        <w:t>,</w:t>
      </w:r>
      <w:r>
        <w:rPr>
          <w:szCs w:val="24"/>
          <w:lang w:val="hu-HU"/>
        </w:rPr>
        <w:t>az emberi jogok és szabadság védelmének javítása</w:t>
      </w:r>
      <w:r>
        <w:rPr>
          <w:szCs w:val="24"/>
          <w:lang w:val="sr-Cyrl-RS"/>
        </w:rPr>
        <w:t xml:space="preserve"> érdekében</w:t>
      </w:r>
      <w:r w:rsidR="00CB1EDD">
        <w:rPr>
          <w:szCs w:val="24"/>
          <w:lang w:val="hu-HU"/>
        </w:rPr>
        <w:t>.</w:t>
      </w:r>
    </w:p>
    <w:p w:rsidR="00B855AE" w:rsidRDefault="00412CE6" w:rsidP="00E8039F">
      <w:pPr>
        <w:ind w:firstLine="708"/>
        <w:rPr>
          <w:szCs w:val="24"/>
        </w:rPr>
      </w:pPr>
      <w:r>
        <w:rPr>
          <w:szCs w:val="24"/>
          <w:lang w:val="hu-HU"/>
        </w:rPr>
        <w:t xml:space="preserve">A </w:t>
      </w:r>
      <w:r w:rsidRPr="00412CE6">
        <w:rPr>
          <w:szCs w:val="24"/>
          <w:lang w:val="sr-Cyrl-RS"/>
        </w:rPr>
        <w:t>Polgári Jogvédő</w:t>
      </w:r>
      <w:r>
        <w:rPr>
          <w:szCs w:val="24"/>
          <w:lang w:val="hu-HU"/>
        </w:rPr>
        <w:t xml:space="preserve"> munkájának egyik alkotórésze a képző-népszerűsítő aktivitásokra vonatkozik , melyeknek célja az emberi és kisebbségi jogok</w:t>
      </w:r>
      <w:r w:rsidR="00CB1EDD">
        <w:rPr>
          <w:szCs w:val="24"/>
          <w:lang w:val="hu-HU"/>
        </w:rPr>
        <w:t xml:space="preserve"> és szabadság</w:t>
      </w:r>
      <w:r>
        <w:rPr>
          <w:szCs w:val="24"/>
          <w:lang w:val="hu-HU"/>
        </w:rPr>
        <w:t xml:space="preserve"> promóciója</w:t>
      </w:r>
      <w:r w:rsidR="00593FC3" w:rsidRPr="0097661D">
        <w:rPr>
          <w:szCs w:val="24"/>
        </w:rPr>
        <w:t xml:space="preserve">, </w:t>
      </w:r>
      <w:r>
        <w:rPr>
          <w:szCs w:val="24"/>
        </w:rPr>
        <w:t>ahol a hangsúly a gyermekek illetve fiatalok jogain volt. Úgyszintén 2016. év folyamán</w:t>
      </w:r>
      <w:r w:rsidR="00B855AE">
        <w:rPr>
          <w:szCs w:val="24"/>
        </w:rPr>
        <w:t xml:space="preserve"> előadást tartottak az Újvidék város kö</w:t>
      </w:r>
      <w:r w:rsidR="006428A7">
        <w:rPr>
          <w:szCs w:val="24"/>
        </w:rPr>
        <w:t>zigazgatási szervek dolgozóinak</w:t>
      </w:r>
      <w:r w:rsidR="00593FC3" w:rsidRPr="0097661D">
        <w:rPr>
          <w:szCs w:val="24"/>
        </w:rPr>
        <w:t>,</w:t>
      </w:r>
      <w:r w:rsidR="00B855AE">
        <w:rPr>
          <w:szCs w:val="24"/>
        </w:rPr>
        <w:t xml:space="preserve"> melyben bemutatásra keült az “új” törvény </w:t>
      </w:r>
      <w:r w:rsidR="00B855AE" w:rsidRPr="00B855AE">
        <w:rPr>
          <w:szCs w:val="24"/>
        </w:rPr>
        <w:t>az által</w:t>
      </w:r>
      <w:r w:rsidR="006428A7">
        <w:rPr>
          <w:szCs w:val="24"/>
        </w:rPr>
        <w:t>ános közigazgatási eljárásról (</w:t>
      </w:r>
      <w:r w:rsidR="00B855AE" w:rsidRPr="00B855AE">
        <w:rPr>
          <w:szCs w:val="24"/>
        </w:rPr>
        <w:t>SzK Hivatalos Kö</w:t>
      </w:r>
      <w:r w:rsidR="00B855AE">
        <w:rPr>
          <w:szCs w:val="24"/>
        </w:rPr>
        <w:t>zlönye 18/2016 szám 2016.03.01</w:t>
      </w:r>
      <w:r w:rsidR="00B855AE" w:rsidRPr="00B855AE">
        <w:rPr>
          <w:szCs w:val="24"/>
        </w:rPr>
        <w:t xml:space="preserve">-től </w:t>
      </w:r>
      <w:r w:rsidR="00B855AE">
        <w:rPr>
          <w:szCs w:val="24"/>
        </w:rPr>
        <w:t xml:space="preserve">alkalmazzák) ami nagyon jelentős , szem előtt tartva azt a tényt </w:t>
      </w:r>
      <w:r w:rsidR="0059388F">
        <w:rPr>
          <w:szCs w:val="24"/>
        </w:rPr>
        <w:t xml:space="preserve">, </w:t>
      </w:r>
      <w:r w:rsidR="00B855AE">
        <w:rPr>
          <w:szCs w:val="24"/>
        </w:rPr>
        <w:t xml:space="preserve">hogy a legtöbb közigazgatási szerv </w:t>
      </w:r>
      <w:r w:rsidR="0059388F">
        <w:rPr>
          <w:szCs w:val="24"/>
        </w:rPr>
        <w:t xml:space="preserve">2017.06.01-től </w:t>
      </w:r>
      <w:r w:rsidR="00B855AE">
        <w:rPr>
          <w:szCs w:val="24"/>
        </w:rPr>
        <w:t>munkájában pontosan ezt az említett tö</w:t>
      </w:r>
      <w:r w:rsidR="0059388F">
        <w:rPr>
          <w:szCs w:val="24"/>
        </w:rPr>
        <w:t>rvényt fo</w:t>
      </w:r>
      <w:r w:rsidR="006428A7">
        <w:rPr>
          <w:szCs w:val="24"/>
        </w:rPr>
        <w:t>gja alkalmazni. Fontos kiemelni</w:t>
      </w:r>
      <w:r w:rsidR="0059388F">
        <w:rPr>
          <w:szCs w:val="24"/>
        </w:rPr>
        <w:t xml:space="preserve">, hogy Újvidék város város közigazgatási szervek </w:t>
      </w:r>
      <w:r w:rsidR="0059388F" w:rsidRPr="0059388F">
        <w:rPr>
          <w:szCs w:val="24"/>
        </w:rPr>
        <w:t>már alkalmaz</w:t>
      </w:r>
      <w:r w:rsidR="0059388F">
        <w:rPr>
          <w:szCs w:val="24"/>
        </w:rPr>
        <w:t>zák a</w:t>
      </w:r>
      <w:r w:rsidR="0059388F" w:rsidRPr="0059388F">
        <w:rPr>
          <w:szCs w:val="24"/>
        </w:rPr>
        <w:t xml:space="preserve"> törvény rendelkezései</w:t>
      </w:r>
      <w:r w:rsidR="0059388F">
        <w:rPr>
          <w:szCs w:val="24"/>
        </w:rPr>
        <w:t xml:space="preserve">t, melyek a közigazgatási szervek </w:t>
      </w:r>
      <w:r w:rsidR="0059388F" w:rsidRPr="0059388F">
        <w:rPr>
          <w:szCs w:val="24"/>
        </w:rPr>
        <w:t>kötelezettség</w:t>
      </w:r>
      <w:r w:rsidR="0059388F">
        <w:rPr>
          <w:szCs w:val="24"/>
        </w:rPr>
        <w:t xml:space="preserve">eire vonatkoznak  hivatali kötelességből betekintést és adatgyűjtést végeznek </w:t>
      </w:r>
      <w:r w:rsidR="0059388F" w:rsidRPr="0059388F">
        <w:rPr>
          <w:szCs w:val="24"/>
        </w:rPr>
        <w:t>am</w:t>
      </w:r>
      <w:r w:rsidR="0059388F">
        <w:rPr>
          <w:szCs w:val="24"/>
        </w:rPr>
        <w:t>elyről hivatalos nyilvántartást kell</w:t>
      </w:r>
      <w:r w:rsidR="0059388F" w:rsidRPr="0059388F">
        <w:rPr>
          <w:szCs w:val="24"/>
        </w:rPr>
        <w:t xml:space="preserve"> vezetni, amely </w:t>
      </w:r>
      <w:r w:rsidR="0059388F">
        <w:rPr>
          <w:szCs w:val="24"/>
        </w:rPr>
        <w:t xml:space="preserve">minden bizonnyal hozzájárul </w:t>
      </w:r>
      <w:r w:rsidR="0050772C">
        <w:rPr>
          <w:szCs w:val="24"/>
        </w:rPr>
        <w:t xml:space="preserve">,hogy </w:t>
      </w:r>
      <w:r w:rsidR="0059388F">
        <w:rPr>
          <w:szCs w:val="24"/>
        </w:rPr>
        <w:t xml:space="preserve">a polgárok </w:t>
      </w:r>
      <w:r w:rsidR="0059388F" w:rsidRPr="0059388F">
        <w:rPr>
          <w:szCs w:val="24"/>
        </w:rPr>
        <w:t>egyszerű</w:t>
      </w:r>
      <w:r w:rsidR="0050772C">
        <w:rPr>
          <w:szCs w:val="24"/>
        </w:rPr>
        <w:t>bb</w:t>
      </w:r>
      <w:r w:rsidR="0059388F" w:rsidRPr="0059388F">
        <w:rPr>
          <w:szCs w:val="24"/>
        </w:rPr>
        <w:t xml:space="preserve"> módon és járuléko</w:t>
      </w:r>
      <w:r w:rsidR="0059388F">
        <w:rPr>
          <w:szCs w:val="24"/>
        </w:rPr>
        <w:t xml:space="preserve">s költségek nélkül gyakorolják </w:t>
      </w:r>
      <w:r w:rsidR="0059388F" w:rsidRPr="0059388F">
        <w:rPr>
          <w:szCs w:val="24"/>
        </w:rPr>
        <w:t xml:space="preserve"> joga</w:t>
      </w:r>
      <w:r w:rsidR="0059388F">
        <w:rPr>
          <w:szCs w:val="24"/>
        </w:rPr>
        <w:t>ika</w:t>
      </w:r>
      <w:r w:rsidR="0059388F" w:rsidRPr="0059388F">
        <w:rPr>
          <w:szCs w:val="24"/>
        </w:rPr>
        <w:t>t.</w:t>
      </w:r>
    </w:p>
    <w:p w:rsidR="001C05D4" w:rsidRDefault="00E8039F" w:rsidP="00A249A9">
      <w:pPr>
        <w:rPr>
          <w:rFonts w:eastAsia="SimSun" w:cs="Mangal"/>
          <w:kern w:val="1"/>
          <w:sz w:val="26"/>
          <w:szCs w:val="26"/>
          <w:lang w:val="hu-HU" w:eastAsia="hi-IN" w:bidi="hi-IN"/>
        </w:rPr>
      </w:pPr>
      <w:r>
        <w:rPr>
          <w:rFonts w:eastAsia="SimSun" w:cs="Mangal"/>
          <w:kern w:val="1"/>
          <w:sz w:val="26"/>
          <w:szCs w:val="26"/>
          <w:lang w:val="sr-Cyrl-RS" w:eastAsia="hi-IN" w:bidi="hi-IN"/>
        </w:rPr>
        <w:tab/>
      </w:r>
      <w:r w:rsidR="00D6791D" w:rsidRPr="00D6791D">
        <w:rPr>
          <w:rFonts w:eastAsia="SimSun" w:cs="Mangal"/>
          <w:kern w:val="1"/>
          <w:sz w:val="26"/>
          <w:szCs w:val="26"/>
          <w:lang w:val="sr-Cyrl-RS" w:eastAsia="hi-IN" w:bidi="hi-IN"/>
        </w:rPr>
        <w:t xml:space="preserve">A jövőben Újvidék város Polgári Jogvédője </w:t>
      </w:r>
      <w:r w:rsidR="00D6791D">
        <w:rPr>
          <w:rFonts w:eastAsia="SimSun" w:cs="Mangal"/>
          <w:kern w:val="1"/>
          <w:sz w:val="26"/>
          <w:szCs w:val="26"/>
          <w:lang w:val="hu-HU" w:eastAsia="hi-IN" w:bidi="hi-IN"/>
        </w:rPr>
        <w:t xml:space="preserve">az Újvidék város  </w:t>
      </w:r>
      <w:r w:rsidR="00D6791D" w:rsidRPr="00D6791D">
        <w:rPr>
          <w:rFonts w:eastAsia="SimSun" w:cs="Mangal"/>
          <w:kern w:val="1"/>
          <w:sz w:val="26"/>
          <w:szCs w:val="26"/>
          <w:lang w:val="hu-HU" w:eastAsia="hi-IN" w:bidi="hi-IN"/>
        </w:rPr>
        <w:t>közigazgatási szerv</w:t>
      </w:r>
      <w:r w:rsidR="00D6791D">
        <w:rPr>
          <w:rFonts w:eastAsia="SimSun" w:cs="Mangal"/>
          <w:kern w:val="1"/>
          <w:sz w:val="26"/>
          <w:szCs w:val="26"/>
          <w:lang w:val="hu-HU" w:eastAsia="hi-IN" w:bidi="hi-IN"/>
        </w:rPr>
        <w:t>ek</w:t>
      </w:r>
      <w:r w:rsidR="00D6791D" w:rsidRPr="00D6791D">
        <w:rPr>
          <w:rFonts w:eastAsia="SimSun" w:cs="Mangal"/>
          <w:kern w:val="1"/>
          <w:sz w:val="26"/>
          <w:szCs w:val="26"/>
          <w:lang w:val="hu-HU" w:eastAsia="hi-IN" w:bidi="hi-IN"/>
        </w:rPr>
        <w:t xml:space="preserve"> munkájának </w:t>
      </w:r>
      <w:r w:rsidR="00D6791D">
        <w:rPr>
          <w:rFonts w:eastAsia="SimSun" w:cs="Mangal"/>
          <w:kern w:val="1"/>
          <w:sz w:val="26"/>
          <w:szCs w:val="26"/>
          <w:lang w:val="hu-HU" w:eastAsia="hi-IN" w:bidi="hi-IN"/>
        </w:rPr>
        <w:t xml:space="preserve">nagyobb </w:t>
      </w:r>
      <w:r w:rsidR="00D6791D" w:rsidRPr="00D6791D">
        <w:rPr>
          <w:rFonts w:eastAsia="SimSun" w:cs="Mangal"/>
          <w:kern w:val="1"/>
          <w:sz w:val="26"/>
          <w:szCs w:val="26"/>
          <w:lang w:val="hu-HU" w:eastAsia="hi-IN" w:bidi="hi-IN"/>
        </w:rPr>
        <w:t xml:space="preserve">eredményességéhez </w:t>
      </w:r>
      <w:r w:rsidR="00D6791D" w:rsidRPr="00D6791D">
        <w:rPr>
          <w:rFonts w:eastAsia="SimSun" w:cs="Mangal"/>
          <w:kern w:val="1"/>
          <w:sz w:val="26"/>
          <w:szCs w:val="26"/>
          <w:lang w:val="sr-Cyrl-RS" w:eastAsia="hi-IN" w:bidi="hi-IN"/>
        </w:rPr>
        <w:t>v</w:t>
      </w:r>
      <w:r w:rsidR="00D6791D">
        <w:rPr>
          <w:rFonts w:eastAsia="SimSun" w:cs="Mangal"/>
          <w:kern w:val="1"/>
          <w:sz w:val="26"/>
          <w:szCs w:val="26"/>
          <w:lang w:val="hu-HU" w:eastAsia="hi-IN" w:bidi="hi-IN"/>
        </w:rPr>
        <w:t>ezető tevékenységeket fog kezdeményezni</w:t>
      </w:r>
      <w:r w:rsidR="00D6791D" w:rsidRPr="00D6791D">
        <w:rPr>
          <w:rFonts w:eastAsia="SimSun" w:cs="Mangal"/>
          <w:kern w:val="1"/>
          <w:sz w:val="26"/>
          <w:szCs w:val="26"/>
          <w:lang w:val="sr-Cyrl-RS" w:eastAsia="hi-IN" w:bidi="hi-IN"/>
        </w:rPr>
        <w:t>, valamint</w:t>
      </w:r>
      <w:r w:rsidR="00D6791D">
        <w:rPr>
          <w:rFonts w:eastAsia="SimSun" w:cs="Mangal"/>
          <w:kern w:val="1"/>
          <w:sz w:val="26"/>
          <w:szCs w:val="26"/>
          <w:lang w:val="hu-HU" w:eastAsia="hi-IN" w:bidi="hi-IN"/>
        </w:rPr>
        <w:t xml:space="preserve"> a polgárok szélesebbkörű tájékoztatásá</w:t>
      </w:r>
      <w:r w:rsidR="001C05D4">
        <w:rPr>
          <w:rFonts w:eastAsia="SimSun" w:cs="Mangal"/>
          <w:kern w:val="1"/>
          <w:sz w:val="26"/>
          <w:szCs w:val="26"/>
          <w:lang w:val="hu-HU" w:eastAsia="hi-IN" w:bidi="hi-IN"/>
        </w:rPr>
        <w:t xml:space="preserve">t magáról az </w:t>
      </w:r>
      <w:r w:rsidR="001C05D4">
        <w:rPr>
          <w:rFonts w:eastAsia="SimSun" w:cs="Mangal"/>
          <w:kern w:val="1"/>
          <w:sz w:val="26"/>
          <w:szCs w:val="26"/>
          <w:lang w:val="hu-HU" w:eastAsia="hi-IN" w:bidi="hi-IN"/>
        </w:rPr>
        <w:lastRenderedPageBreak/>
        <w:t>intézményről és annak hatásköréről , mindezt a</w:t>
      </w:r>
      <w:r w:rsidR="001C05D4" w:rsidRPr="001C05D4">
        <w:rPr>
          <w:rFonts w:eastAsia="SimSun" w:cs="Mangal"/>
          <w:kern w:val="1"/>
          <w:sz w:val="26"/>
          <w:szCs w:val="26"/>
          <w:lang w:val="hu-HU" w:eastAsia="hi-IN" w:bidi="hi-IN"/>
        </w:rPr>
        <w:t>z emberi és kisebbségi jogok és szabadság védelme</w:t>
      </w:r>
      <w:r w:rsidR="001C05D4">
        <w:rPr>
          <w:rFonts w:eastAsia="SimSun" w:cs="Mangal"/>
          <w:kern w:val="1"/>
          <w:sz w:val="26"/>
          <w:szCs w:val="26"/>
          <w:lang w:val="hu-HU" w:eastAsia="hi-IN" w:bidi="hi-IN"/>
        </w:rPr>
        <w:t xml:space="preserve"> megóvásának</w:t>
      </w:r>
      <w:r w:rsidR="001C05D4" w:rsidRPr="001C05D4">
        <w:rPr>
          <w:rFonts w:eastAsia="SimSun" w:cs="Mangal"/>
          <w:kern w:val="1"/>
          <w:sz w:val="26"/>
          <w:szCs w:val="26"/>
          <w:lang w:val="hu-HU" w:eastAsia="hi-IN" w:bidi="hi-IN"/>
        </w:rPr>
        <w:t xml:space="preserve"> </w:t>
      </w:r>
      <w:r w:rsidR="001C05D4">
        <w:rPr>
          <w:rFonts w:eastAsia="SimSun" w:cs="Mangal"/>
          <w:kern w:val="1"/>
          <w:sz w:val="26"/>
          <w:szCs w:val="26"/>
          <w:lang w:val="hu-HU" w:eastAsia="hi-IN" w:bidi="hi-IN"/>
        </w:rPr>
        <w:t>céljából.</w:t>
      </w:r>
    </w:p>
    <w:p w:rsidR="00960E02" w:rsidRDefault="00960E02" w:rsidP="003D130B">
      <w:pPr>
        <w:spacing w:after="0"/>
        <w:rPr>
          <w:szCs w:val="24"/>
          <w:lang w:val="sr-Cyrl-CS"/>
        </w:rPr>
      </w:pPr>
    </w:p>
    <w:p w:rsidR="001C05D4" w:rsidRPr="009F64FA" w:rsidRDefault="001C05D4" w:rsidP="003D130B">
      <w:pPr>
        <w:spacing w:after="0"/>
        <w:rPr>
          <w:szCs w:val="24"/>
          <w:lang w:val="sr-Cyrl-CS"/>
        </w:rPr>
      </w:pPr>
    </w:p>
    <w:p w:rsidR="00694105" w:rsidRPr="00C6691E" w:rsidRDefault="003E2FB8" w:rsidP="003E2FB8">
      <w:pPr>
        <w:spacing w:after="0"/>
        <w:jc w:val="left"/>
        <w:rPr>
          <w:szCs w:val="24"/>
          <w:lang w:val="sr-Cyrl-CS"/>
        </w:rPr>
      </w:pPr>
      <w:r w:rsidRPr="003E2FB8">
        <w:rPr>
          <w:szCs w:val="24"/>
          <w:lang w:val="sr-Cyrl-CS"/>
        </w:rPr>
        <w:t>ÚJVIDÉK VÁROS</w:t>
      </w:r>
      <w:r w:rsidR="00642687">
        <w:rPr>
          <w:szCs w:val="24"/>
          <w:lang w:val="sr-Cyrl-CS"/>
        </w:rPr>
        <w:tab/>
      </w:r>
      <w:r w:rsidR="00642687">
        <w:rPr>
          <w:szCs w:val="24"/>
          <w:lang w:val="sr-Cyrl-CS"/>
        </w:rPr>
        <w:tab/>
      </w:r>
      <w:r w:rsidR="00642687">
        <w:rPr>
          <w:szCs w:val="24"/>
          <w:lang w:val="sr-Cyrl-CS"/>
        </w:rPr>
        <w:tab/>
      </w:r>
      <w:r w:rsidR="00642687">
        <w:rPr>
          <w:szCs w:val="24"/>
          <w:lang w:val="sr-Cyrl-CS"/>
        </w:rPr>
        <w:tab/>
      </w:r>
      <w:r w:rsidR="00642687">
        <w:rPr>
          <w:szCs w:val="24"/>
          <w:lang w:val="sr-Cyrl-CS"/>
        </w:rPr>
        <w:tab/>
      </w:r>
      <w:r w:rsidR="00B604D0">
        <w:rPr>
          <w:szCs w:val="24"/>
          <w:lang w:val="sr-Cyrl-CS"/>
        </w:rPr>
        <w:tab/>
      </w:r>
      <w:r>
        <w:rPr>
          <w:szCs w:val="24"/>
          <w:lang w:val="hu-HU"/>
        </w:rPr>
        <w:t xml:space="preserve">                                              </w:t>
      </w:r>
      <w:r>
        <w:t xml:space="preserve">   </w:t>
      </w:r>
      <w:r w:rsidRPr="003E2FB8">
        <w:rPr>
          <w:szCs w:val="24"/>
          <w:lang w:val="sr-Cyrl-CS"/>
        </w:rPr>
        <w:t>POLGÁRI JOGVÉDŐ</w:t>
      </w:r>
      <w:r w:rsidR="00642687" w:rsidRPr="00B92910">
        <w:rPr>
          <w:color w:val="FF0000"/>
          <w:szCs w:val="24"/>
          <w:lang w:val="sr-Cyrl-CS"/>
        </w:rPr>
        <w:tab/>
      </w:r>
    </w:p>
    <w:p w:rsidR="00694105" w:rsidRPr="009F64FA" w:rsidRDefault="003E2FB8" w:rsidP="003D130B">
      <w:pPr>
        <w:spacing w:after="0"/>
        <w:rPr>
          <w:b/>
          <w:szCs w:val="24"/>
          <w:lang w:val="sr-Cyrl-CS"/>
        </w:rPr>
      </w:pPr>
      <w:r w:rsidRPr="003E2FB8">
        <w:rPr>
          <w:szCs w:val="24"/>
          <w:lang w:val="sr-Cyrl-CS"/>
        </w:rPr>
        <w:t>ÚJVIDÉK</w:t>
      </w:r>
      <w:r>
        <w:rPr>
          <w:szCs w:val="24"/>
          <w:lang w:val="hu-HU"/>
        </w:rPr>
        <w:t xml:space="preserve">                        </w:t>
      </w:r>
      <w:r w:rsidR="00694105" w:rsidRPr="009F64FA">
        <w:rPr>
          <w:szCs w:val="24"/>
          <w:lang w:val="sr-Cyrl-CS"/>
        </w:rPr>
        <w:tab/>
      </w:r>
      <w:r w:rsidR="00694105" w:rsidRPr="009F64FA">
        <w:rPr>
          <w:szCs w:val="24"/>
          <w:lang w:val="sr-Cyrl-CS"/>
        </w:rPr>
        <w:tab/>
      </w:r>
      <w:r w:rsidR="00694105" w:rsidRPr="009F64FA">
        <w:rPr>
          <w:szCs w:val="24"/>
          <w:lang w:val="sr-Cyrl-CS"/>
        </w:rPr>
        <w:tab/>
      </w:r>
      <w:r w:rsidR="00694105" w:rsidRPr="009F64FA">
        <w:rPr>
          <w:szCs w:val="24"/>
          <w:lang w:val="sr-Cyrl-CS"/>
        </w:rPr>
        <w:tab/>
      </w:r>
      <w:r w:rsidR="00B604D0">
        <w:rPr>
          <w:szCs w:val="24"/>
          <w:lang w:val="sr-Cyrl-CS"/>
        </w:rPr>
        <w:t xml:space="preserve">         </w:t>
      </w:r>
      <w:r w:rsidR="00850DFB">
        <w:rPr>
          <w:szCs w:val="24"/>
          <w:lang w:val="sr-Latn-RS"/>
        </w:rPr>
        <w:t>POLGÁRI JOGVÉDŐNŐ</w:t>
      </w:r>
      <w:r w:rsidR="00694105" w:rsidRPr="009F64FA">
        <w:rPr>
          <w:szCs w:val="24"/>
          <w:lang w:val="sr-Cyrl-CS"/>
        </w:rPr>
        <w:tab/>
      </w:r>
    </w:p>
    <w:p w:rsidR="00694105" w:rsidRPr="00850DFB" w:rsidRDefault="00850DFB" w:rsidP="003D130B">
      <w:pPr>
        <w:spacing w:after="0"/>
        <w:rPr>
          <w:szCs w:val="24"/>
          <w:lang w:val="sr-Latn-RS"/>
        </w:rPr>
      </w:pPr>
      <w:r>
        <w:rPr>
          <w:szCs w:val="24"/>
          <w:lang w:val="hu-HU"/>
        </w:rPr>
        <w:t>Szám</w:t>
      </w:r>
      <w:r w:rsidR="00694105" w:rsidRPr="009F64FA">
        <w:rPr>
          <w:szCs w:val="24"/>
          <w:lang w:val="sr-Cyrl-CS"/>
        </w:rPr>
        <w:t xml:space="preserve">: </w:t>
      </w:r>
      <w:r w:rsidR="00694105" w:rsidRPr="009F64FA">
        <w:rPr>
          <w:szCs w:val="24"/>
          <w:lang w:val="sr-Latn-CS"/>
        </w:rPr>
        <w:t>XXII-020-12/201</w:t>
      </w:r>
      <w:r w:rsidR="00642687">
        <w:rPr>
          <w:szCs w:val="24"/>
        </w:rPr>
        <w:t>7</w:t>
      </w:r>
      <w:r w:rsidR="00694105" w:rsidRPr="009F64FA">
        <w:rPr>
          <w:szCs w:val="24"/>
          <w:lang w:val="sr-Latn-CS"/>
        </w:rPr>
        <w:t>-</w:t>
      </w:r>
      <w:r w:rsidR="00E9320F">
        <w:rPr>
          <w:szCs w:val="24"/>
          <w:lang w:val="sr-Cyrl-RS"/>
        </w:rPr>
        <w:t>59.</w:t>
      </w:r>
      <w:r>
        <w:rPr>
          <w:szCs w:val="24"/>
          <w:lang w:val="hu-HU"/>
        </w:rPr>
        <w:t xml:space="preserve">                                                </w:t>
      </w:r>
      <w:r>
        <w:rPr>
          <w:szCs w:val="24"/>
          <w:lang w:val="sr-Latn-RS"/>
        </w:rPr>
        <w:t>Stojanka Varajić</w:t>
      </w:r>
    </w:p>
    <w:p w:rsidR="00694105" w:rsidRPr="00C6691E" w:rsidRDefault="00850DFB" w:rsidP="003D130B">
      <w:pPr>
        <w:spacing w:after="0"/>
        <w:rPr>
          <w:i/>
          <w:color w:val="FF0000"/>
          <w:szCs w:val="24"/>
          <w:lang w:val="sr-Cyrl-CS"/>
        </w:rPr>
      </w:pPr>
      <w:r>
        <w:rPr>
          <w:szCs w:val="24"/>
          <w:lang w:val="hu-HU"/>
        </w:rPr>
        <w:t>Kelt</w:t>
      </w:r>
      <w:r w:rsidR="00694105" w:rsidRPr="009F64FA">
        <w:rPr>
          <w:szCs w:val="24"/>
          <w:lang w:val="sr-Cyrl-CS"/>
        </w:rPr>
        <w:t xml:space="preserve">: </w:t>
      </w:r>
      <w:r w:rsidR="00694105" w:rsidRPr="005D4577">
        <w:rPr>
          <w:szCs w:val="24"/>
          <w:lang w:val="sr-Cyrl-CS"/>
        </w:rPr>
        <w:t>201</w:t>
      </w:r>
      <w:r w:rsidR="00642687" w:rsidRPr="005D4577">
        <w:rPr>
          <w:szCs w:val="24"/>
          <w:lang w:val="sr-Cyrl-CS"/>
        </w:rPr>
        <w:t>7</w:t>
      </w:r>
      <w:r w:rsidR="00694105" w:rsidRPr="009F64FA">
        <w:rPr>
          <w:szCs w:val="24"/>
          <w:lang w:val="sr-Cyrl-CS"/>
        </w:rPr>
        <w:t>.</w:t>
      </w:r>
      <w:r w:rsidR="00420724">
        <w:rPr>
          <w:szCs w:val="24"/>
          <w:lang w:val="hu-HU"/>
        </w:rPr>
        <w:t xml:space="preserve">év </w:t>
      </w:r>
      <w:r w:rsidR="00420724">
        <w:rPr>
          <w:szCs w:val="24"/>
        </w:rPr>
        <w:t>03.09.</w:t>
      </w:r>
      <w:r w:rsidR="00B32BF6" w:rsidRPr="009F64FA">
        <w:rPr>
          <w:szCs w:val="24"/>
          <w:lang w:val="sr-Cyrl-CS"/>
        </w:rPr>
        <w:tab/>
      </w:r>
      <w:r w:rsidR="00B32BF6" w:rsidRPr="009F64FA">
        <w:rPr>
          <w:szCs w:val="24"/>
          <w:lang w:val="sr-Cyrl-CS"/>
        </w:rPr>
        <w:tab/>
      </w:r>
      <w:r w:rsidR="00B32BF6" w:rsidRPr="009F64FA">
        <w:rPr>
          <w:szCs w:val="24"/>
          <w:lang w:val="sr-Cyrl-CS"/>
        </w:rPr>
        <w:tab/>
      </w:r>
      <w:r w:rsidR="00B604D0">
        <w:rPr>
          <w:szCs w:val="24"/>
          <w:lang w:val="sr-Cyrl-CS"/>
        </w:rPr>
        <w:t xml:space="preserve">                   </w:t>
      </w:r>
      <w:r w:rsidR="00B32BF6" w:rsidRPr="009F64FA">
        <w:rPr>
          <w:szCs w:val="24"/>
          <w:lang w:val="sr-Cyrl-CS"/>
        </w:rPr>
        <w:tab/>
        <w:t xml:space="preserve">       </w:t>
      </w:r>
      <w:r w:rsidR="00642687">
        <w:rPr>
          <w:szCs w:val="24"/>
          <w:lang w:val="sr-Cyrl-CS"/>
        </w:rPr>
        <w:t xml:space="preserve"> </w:t>
      </w:r>
    </w:p>
    <w:p w:rsidR="005D4577" w:rsidRDefault="00850DFB" w:rsidP="00F54F14">
      <w:pPr>
        <w:spacing w:after="0"/>
        <w:rPr>
          <w:szCs w:val="24"/>
          <w:lang w:val="sr-Cyrl-CS"/>
        </w:rPr>
      </w:pPr>
      <w:r>
        <w:rPr>
          <w:szCs w:val="24"/>
          <w:lang w:val="hu-HU"/>
        </w:rPr>
        <w:t>ÚJVIDÉK</w:t>
      </w:r>
      <w:r w:rsidR="00694105" w:rsidRPr="009F64FA">
        <w:rPr>
          <w:szCs w:val="24"/>
          <w:lang w:val="sr-Cyrl-CS"/>
        </w:rPr>
        <w:tab/>
      </w:r>
    </w:p>
    <w:p w:rsidR="005D4577" w:rsidRDefault="005D4577" w:rsidP="00F54F14">
      <w:pPr>
        <w:spacing w:after="0"/>
        <w:rPr>
          <w:szCs w:val="24"/>
          <w:lang w:val="sr-Cyrl-CS"/>
        </w:rPr>
      </w:pPr>
    </w:p>
    <w:sectPr w:rsidR="005D4577" w:rsidSect="001F566D">
      <w:headerReference w:type="default" r:id="rId11"/>
      <w:footerReference w:type="defaul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37F" w:rsidRDefault="00D2737F" w:rsidP="00421B1C">
      <w:pPr>
        <w:spacing w:after="0" w:line="240" w:lineRule="auto"/>
      </w:pPr>
      <w:r>
        <w:separator/>
      </w:r>
    </w:p>
  </w:endnote>
  <w:endnote w:type="continuationSeparator" w:id="0">
    <w:p w:rsidR="00D2737F" w:rsidRDefault="00D2737F" w:rsidP="0042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A88" w:rsidRPr="003D52E7" w:rsidRDefault="00914A88" w:rsidP="003D52E7">
    <w:pPr>
      <w:pStyle w:val="Footer"/>
      <w:pBdr>
        <w:top w:val="thinThickSmallGap" w:sz="24" w:space="1" w:color="622423"/>
      </w:pBdr>
      <w:tabs>
        <w:tab w:val="right" w:pos="9360"/>
      </w:tabs>
      <w:spacing w:before="240" w:after="120"/>
      <w:rPr>
        <w:sz w:val="20"/>
        <w:szCs w:val="20"/>
        <w:lang w:val="sr-Cyrl-CS"/>
      </w:rPr>
    </w:pPr>
    <w:r w:rsidRPr="00F30DCD">
      <w:rPr>
        <w:sz w:val="20"/>
        <w:szCs w:val="20"/>
      </w:rPr>
      <w:t xml:space="preserve">Újvidék város Polgári Jogvédőjе  </w:t>
    </w:r>
    <w:r w:rsidRPr="003D52E7">
      <w:rPr>
        <w:sz w:val="20"/>
        <w:szCs w:val="20"/>
      </w:rPr>
      <w:tab/>
    </w:r>
    <w:r>
      <w:rPr>
        <w:sz w:val="20"/>
        <w:szCs w:val="20"/>
      </w:rPr>
      <w:tab/>
    </w:r>
    <w:r w:rsidRPr="003D52E7">
      <w:rPr>
        <w:sz w:val="20"/>
        <w:szCs w:val="20"/>
      </w:rPr>
      <w:t xml:space="preserve"> </w:t>
    </w:r>
    <w:r w:rsidRPr="003D52E7">
      <w:rPr>
        <w:sz w:val="20"/>
        <w:szCs w:val="20"/>
      </w:rPr>
      <w:fldChar w:fldCharType="begin"/>
    </w:r>
    <w:r w:rsidRPr="003D52E7">
      <w:rPr>
        <w:sz w:val="20"/>
        <w:szCs w:val="20"/>
      </w:rPr>
      <w:instrText xml:space="preserve"> PAGE   \* MERGEFORMAT </w:instrText>
    </w:r>
    <w:r w:rsidRPr="003D52E7">
      <w:rPr>
        <w:sz w:val="20"/>
        <w:szCs w:val="20"/>
      </w:rPr>
      <w:fldChar w:fldCharType="separate"/>
    </w:r>
    <w:r w:rsidR="00462A1A">
      <w:rPr>
        <w:noProof/>
        <w:sz w:val="20"/>
        <w:szCs w:val="20"/>
      </w:rPr>
      <w:t>38</w:t>
    </w:r>
    <w:r w:rsidRPr="003D52E7">
      <w:rPr>
        <w:sz w:val="20"/>
        <w:szCs w:val="20"/>
      </w:rPr>
      <w:fldChar w:fldCharType="end"/>
    </w:r>
    <w:r>
      <w:rPr>
        <w:sz w:val="20"/>
        <w:szCs w:val="20"/>
      </w:rPr>
      <w:t>. oldal</w:t>
    </w:r>
  </w:p>
  <w:p w:rsidR="00914A88" w:rsidRDefault="00914A88">
    <w:pPr>
      <w:pStyle w:val="Footer"/>
    </w:pPr>
  </w:p>
  <w:p w:rsidR="00914A88" w:rsidRDefault="00914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37F" w:rsidRDefault="00D2737F" w:rsidP="00421B1C">
      <w:pPr>
        <w:spacing w:after="0" w:line="240" w:lineRule="auto"/>
      </w:pPr>
      <w:r>
        <w:separator/>
      </w:r>
    </w:p>
  </w:footnote>
  <w:footnote w:type="continuationSeparator" w:id="0">
    <w:p w:rsidR="00D2737F" w:rsidRDefault="00D2737F" w:rsidP="00421B1C">
      <w:pPr>
        <w:spacing w:after="0" w:line="240" w:lineRule="auto"/>
      </w:pPr>
      <w:r>
        <w:continuationSeparator/>
      </w:r>
    </w:p>
  </w:footnote>
  <w:footnote w:id="1">
    <w:p w:rsidR="00914A88" w:rsidRPr="00F64362" w:rsidRDefault="00914A88" w:rsidP="00100242">
      <w:pPr>
        <w:pStyle w:val="FootnoteText"/>
        <w:spacing w:after="0"/>
      </w:pPr>
      <w:r>
        <w:rPr>
          <w:rStyle w:val="FootnoteReference"/>
        </w:rPr>
        <w:footnoteRef/>
      </w:r>
      <w:r>
        <w:t xml:space="preserve"> A magyar szövegre nem vonatkozik a magyarázat, mivel a magyar nyelveben a főnévnek nincs neme.</w:t>
      </w:r>
      <w:r w:rsidRPr="00160549">
        <w:rPr>
          <w:sz w:val="18"/>
          <w:szCs w:val="18"/>
          <w:lang w:val="sr-Cyrl-CS"/>
        </w:rPr>
        <w:t xml:space="preserve"> </w:t>
      </w:r>
    </w:p>
  </w:footnote>
  <w:footnote w:id="2">
    <w:p w:rsidR="00914A88" w:rsidRPr="003B4E08" w:rsidRDefault="00914A88" w:rsidP="00056313">
      <w:pPr>
        <w:pStyle w:val="FootnoteText"/>
        <w:spacing w:after="0"/>
      </w:pPr>
      <w:r w:rsidRPr="003B4E08">
        <w:rPr>
          <w:rStyle w:val="FootnoteReference"/>
        </w:rPr>
        <w:footnoteRef/>
      </w:r>
      <w:r w:rsidRPr="00A34EFD">
        <w:t>A táblázatban felsorolt adatok nem adhatók össze, mert csak az eljárás befejezésének módjára v</w:t>
      </w:r>
      <w:r>
        <w:t>o</w:t>
      </w:r>
      <w:r w:rsidRPr="00A34EFD">
        <w:t>natkoznak, egyéb kritériumokat és elemeket ne</w:t>
      </w:r>
      <w:r>
        <w:t>m</w:t>
      </w:r>
      <w:r w:rsidRPr="00A34EFD">
        <w:t xml:space="preserve"> tartalmaznak.</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sz w:val="20"/>
        <w:szCs w:val="20"/>
        <w:lang w:val="sr-Cyrl-CS"/>
      </w:rPr>
      <w:alias w:val="Title"/>
      <w:id w:val="77738743"/>
      <w:placeholder>
        <w:docPart w:val="E7E4ECB5F1C445E8B6FFD1F80EEA21B5"/>
      </w:placeholder>
      <w:dataBinding w:prefixMappings="xmlns:ns0='http://schemas.openxmlformats.org/package/2006/metadata/core-properties' xmlns:ns1='http://purl.org/dc/elements/1.1/'" w:xpath="/ns0:coreProperties[1]/ns1:title[1]" w:storeItemID="{6C3C8BC8-F283-45AE-878A-BAB7291924A1}"/>
      <w:text/>
    </w:sdtPr>
    <w:sdtEndPr/>
    <w:sdtContent>
      <w:p w:rsidR="00914A88" w:rsidRPr="001F566D" w:rsidRDefault="00914A88" w:rsidP="001F566D">
        <w:pPr>
          <w:pStyle w:val="Header"/>
          <w:pBdr>
            <w:bottom w:val="thickThinSmallGap" w:sz="24" w:space="1" w:color="622423" w:themeColor="accent2" w:themeShade="7F"/>
          </w:pBdr>
          <w:jc w:val="center"/>
        </w:pPr>
        <w:r>
          <w:rPr>
            <w:rFonts w:eastAsia="Times New Roman"/>
            <w:sz w:val="20"/>
            <w:szCs w:val="20"/>
            <w:lang w:val="hu-HU"/>
          </w:rPr>
          <w:t>Újvidék város polgári jogvédőjének</w:t>
        </w:r>
        <w:r w:rsidRPr="001F566D">
          <w:rPr>
            <w:rFonts w:eastAsia="Times New Roman"/>
            <w:sz w:val="20"/>
            <w:szCs w:val="20"/>
            <w:lang w:val="sr-Cyrl-CS"/>
          </w:rPr>
          <w:t xml:space="preserve">  201</w:t>
        </w:r>
        <w:r>
          <w:rPr>
            <w:rFonts w:eastAsia="Times New Roman"/>
            <w:sz w:val="20"/>
            <w:szCs w:val="20"/>
            <w:lang w:val="sr-Cyrl-CS"/>
          </w:rPr>
          <w:t>6</w:t>
        </w:r>
        <w:r>
          <w:rPr>
            <w:rFonts w:eastAsia="Times New Roman"/>
            <w:sz w:val="20"/>
            <w:szCs w:val="20"/>
            <w:lang w:val="hu-HU"/>
          </w:rPr>
          <w:t>.évi jelentése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1C36"/>
    <w:multiLevelType w:val="hybridMultilevel"/>
    <w:tmpl w:val="F02A14C6"/>
    <w:lvl w:ilvl="0" w:tplc="719847FA">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
    <w:nsid w:val="0D511C55"/>
    <w:multiLevelType w:val="hybridMultilevel"/>
    <w:tmpl w:val="04EAE35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82E409C"/>
    <w:multiLevelType w:val="hybridMultilevel"/>
    <w:tmpl w:val="25D6E35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34EB5DC9"/>
    <w:multiLevelType w:val="hybridMultilevel"/>
    <w:tmpl w:val="54F83444"/>
    <w:lvl w:ilvl="0" w:tplc="C92E7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1408C"/>
    <w:multiLevelType w:val="hybridMultilevel"/>
    <w:tmpl w:val="3DD46548"/>
    <w:lvl w:ilvl="0" w:tplc="D4321266">
      <w:start w:val="1"/>
      <w:numFmt w:val="decimal"/>
      <w:lvlText w:val="%1."/>
      <w:lvlJc w:val="left"/>
      <w:pPr>
        <w:ind w:left="1068" w:hanging="360"/>
      </w:pPr>
      <w:rPr>
        <w:rFonts w:hint="default"/>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nsid w:val="48453952"/>
    <w:multiLevelType w:val="hybridMultilevel"/>
    <w:tmpl w:val="BC00FD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433"/>
    <w:rsid w:val="000012E4"/>
    <w:rsid w:val="00002A04"/>
    <w:rsid w:val="00003C9B"/>
    <w:rsid w:val="00005D31"/>
    <w:rsid w:val="00010BAF"/>
    <w:rsid w:val="0001381D"/>
    <w:rsid w:val="00014272"/>
    <w:rsid w:val="0001456E"/>
    <w:rsid w:val="00022263"/>
    <w:rsid w:val="00022670"/>
    <w:rsid w:val="00023575"/>
    <w:rsid w:val="0002454D"/>
    <w:rsid w:val="000256C0"/>
    <w:rsid w:val="0002675A"/>
    <w:rsid w:val="000267F1"/>
    <w:rsid w:val="0003002B"/>
    <w:rsid w:val="00030D62"/>
    <w:rsid w:val="00034E07"/>
    <w:rsid w:val="00035DF5"/>
    <w:rsid w:val="000374A9"/>
    <w:rsid w:val="00042365"/>
    <w:rsid w:val="000439D7"/>
    <w:rsid w:val="00046D98"/>
    <w:rsid w:val="000544DF"/>
    <w:rsid w:val="0005585A"/>
    <w:rsid w:val="00055AAB"/>
    <w:rsid w:val="00055E73"/>
    <w:rsid w:val="000562DF"/>
    <w:rsid w:val="00056313"/>
    <w:rsid w:val="00057CDD"/>
    <w:rsid w:val="0006238A"/>
    <w:rsid w:val="000635F7"/>
    <w:rsid w:val="00064AF6"/>
    <w:rsid w:val="00066050"/>
    <w:rsid w:val="00072335"/>
    <w:rsid w:val="0007343E"/>
    <w:rsid w:val="00073BD3"/>
    <w:rsid w:val="000753B8"/>
    <w:rsid w:val="00075BD3"/>
    <w:rsid w:val="00075BEE"/>
    <w:rsid w:val="0008049E"/>
    <w:rsid w:val="000830AC"/>
    <w:rsid w:val="00085290"/>
    <w:rsid w:val="000908DC"/>
    <w:rsid w:val="0009380B"/>
    <w:rsid w:val="00093E31"/>
    <w:rsid w:val="00097A2C"/>
    <w:rsid w:val="00097D84"/>
    <w:rsid w:val="000A1173"/>
    <w:rsid w:val="000A11A2"/>
    <w:rsid w:val="000A3523"/>
    <w:rsid w:val="000A648F"/>
    <w:rsid w:val="000B0883"/>
    <w:rsid w:val="000B14AB"/>
    <w:rsid w:val="000B1942"/>
    <w:rsid w:val="000B19D3"/>
    <w:rsid w:val="000B1E46"/>
    <w:rsid w:val="000B2059"/>
    <w:rsid w:val="000B3839"/>
    <w:rsid w:val="000B4D3B"/>
    <w:rsid w:val="000B6BF8"/>
    <w:rsid w:val="000C057A"/>
    <w:rsid w:val="000C1DB8"/>
    <w:rsid w:val="000C4277"/>
    <w:rsid w:val="000C75C2"/>
    <w:rsid w:val="000D02E4"/>
    <w:rsid w:val="000D3DD9"/>
    <w:rsid w:val="000D587A"/>
    <w:rsid w:val="000D635A"/>
    <w:rsid w:val="000D7BE1"/>
    <w:rsid w:val="000E0750"/>
    <w:rsid w:val="000E0D3A"/>
    <w:rsid w:val="000E1112"/>
    <w:rsid w:val="000E151C"/>
    <w:rsid w:val="000E155F"/>
    <w:rsid w:val="000E2AC8"/>
    <w:rsid w:val="000E3BE6"/>
    <w:rsid w:val="000E75F8"/>
    <w:rsid w:val="000F0E88"/>
    <w:rsid w:val="000F3707"/>
    <w:rsid w:val="000F3996"/>
    <w:rsid w:val="000F6058"/>
    <w:rsid w:val="000F67B7"/>
    <w:rsid w:val="00100242"/>
    <w:rsid w:val="0010090F"/>
    <w:rsid w:val="00101531"/>
    <w:rsid w:val="00101E6F"/>
    <w:rsid w:val="001045BE"/>
    <w:rsid w:val="00106502"/>
    <w:rsid w:val="00111200"/>
    <w:rsid w:val="001156F8"/>
    <w:rsid w:val="00115929"/>
    <w:rsid w:val="001167CE"/>
    <w:rsid w:val="00116C31"/>
    <w:rsid w:val="001176AA"/>
    <w:rsid w:val="0012384D"/>
    <w:rsid w:val="001308E5"/>
    <w:rsid w:val="001317DB"/>
    <w:rsid w:val="00132732"/>
    <w:rsid w:val="00133372"/>
    <w:rsid w:val="001401AD"/>
    <w:rsid w:val="0014394E"/>
    <w:rsid w:val="0014455C"/>
    <w:rsid w:val="00145805"/>
    <w:rsid w:val="00147AF9"/>
    <w:rsid w:val="00154BD0"/>
    <w:rsid w:val="0015545F"/>
    <w:rsid w:val="0016061F"/>
    <w:rsid w:val="0016210D"/>
    <w:rsid w:val="00163D44"/>
    <w:rsid w:val="00170197"/>
    <w:rsid w:val="0017232A"/>
    <w:rsid w:val="0017380C"/>
    <w:rsid w:val="00173BE5"/>
    <w:rsid w:val="0018004C"/>
    <w:rsid w:val="0018222B"/>
    <w:rsid w:val="0018235A"/>
    <w:rsid w:val="00184376"/>
    <w:rsid w:val="001865D8"/>
    <w:rsid w:val="00186FCB"/>
    <w:rsid w:val="00194764"/>
    <w:rsid w:val="0019499C"/>
    <w:rsid w:val="0019628C"/>
    <w:rsid w:val="001A31BA"/>
    <w:rsid w:val="001A4024"/>
    <w:rsid w:val="001A5AB5"/>
    <w:rsid w:val="001B260D"/>
    <w:rsid w:val="001B5BFD"/>
    <w:rsid w:val="001C05D4"/>
    <w:rsid w:val="001D3923"/>
    <w:rsid w:val="001D43B5"/>
    <w:rsid w:val="001D5460"/>
    <w:rsid w:val="001D5A5F"/>
    <w:rsid w:val="001E6A1A"/>
    <w:rsid w:val="001E6AD5"/>
    <w:rsid w:val="001E7097"/>
    <w:rsid w:val="001F0A86"/>
    <w:rsid w:val="001F1477"/>
    <w:rsid w:val="001F2BC3"/>
    <w:rsid w:val="001F4B65"/>
    <w:rsid w:val="001F566D"/>
    <w:rsid w:val="00205083"/>
    <w:rsid w:val="00206879"/>
    <w:rsid w:val="002072FC"/>
    <w:rsid w:val="00210C7C"/>
    <w:rsid w:val="00211042"/>
    <w:rsid w:val="00212197"/>
    <w:rsid w:val="002145E8"/>
    <w:rsid w:val="002159B4"/>
    <w:rsid w:val="00220EC0"/>
    <w:rsid w:val="002220CD"/>
    <w:rsid w:val="00225772"/>
    <w:rsid w:val="00237FB9"/>
    <w:rsid w:val="0024139F"/>
    <w:rsid w:val="00245390"/>
    <w:rsid w:val="002538CE"/>
    <w:rsid w:val="00253DB5"/>
    <w:rsid w:val="00254587"/>
    <w:rsid w:val="0025558F"/>
    <w:rsid w:val="00255A77"/>
    <w:rsid w:val="002615E8"/>
    <w:rsid w:val="00261925"/>
    <w:rsid w:val="00261F16"/>
    <w:rsid w:val="00264504"/>
    <w:rsid w:val="0026663B"/>
    <w:rsid w:val="00266C32"/>
    <w:rsid w:val="0027446A"/>
    <w:rsid w:val="0027608C"/>
    <w:rsid w:val="00276E89"/>
    <w:rsid w:val="00276F3B"/>
    <w:rsid w:val="00277254"/>
    <w:rsid w:val="00277D81"/>
    <w:rsid w:val="00281280"/>
    <w:rsid w:val="00281F70"/>
    <w:rsid w:val="00283903"/>
    <w:rsid w:val="002858D4"/>
    <w:rsid w:val="002909EB"/>
    <w:rsid w:val="0029143E"/>
    <w:rsid w:val="002921BE"/>
    <w:rsid w:val="002927A6"/>
    <w:rsid w:val="002935C4"/>
    <w:rsid w:val="00295CEC"/>
    <w:rsid w:val="00295E3A"/>
    <w:rsid w:val="00296385"/>
    <w:rsid w:val="00297284"/>
    <w:rsid w:val="002A02A9"/>
    <w:rsid w:val="002A7BD3"/>
    <w:rsid w:val="002A7F48"/>
    <w:rsid w:val="002A7FDC"/>
    <w:rsid w:val="002B108F"/>
    <w:rsid w:val="002B1677"/>
    <w:rsid w:val="002B3874"/>
    <w:rsid w:val="002B48BD"/>
    <w:rsid w:val="002C0E20"/>
    <w:rsid w:val="002C1E7C"/>
    <w:rsid w:val="002C4C78"/>
    <w:rsid w:val="002C6219"/>
    <w:rsid w:val="002C6CBC"/>
    <w:rsid w:val="002C6F10"/>
    <w:rsid w:val="002C7865"/>
    <w:rsid w:val="002D4533"/>
    <w:rsid w:val="002D45E4"/>
    <w:rsid w:val="002D5A44"/>
    <w:rsid w:val="002E2D5A"/>
    <w:rsid w:val="002E3528"/>
    <w:rsid w:val="002E4EC2"/>
    <w:rsid w:val="002E5BA1"/>
    <w:rsid w:val="002F0967"/>
    <w:rsid w:val="002F7125"/>
    <w:rsid w:val="002F7783"/>
    <w:rsid w:val="003107B5"/>
    <w:rsid w:val="003115F5"/>
    <w:rsid w:val="00311EB0"/>
    <w:rsid w:val="00312D4E"/>
    <w:rsid w:val="003133BA"/>
    <w:rsid w:val="0031755D"/>
    <w:rsid w:val="00322DDE"/>
    <w:rsid w:val="00323AE2"/>
    <w:rsid w:val="00323C8E"/>
    <w:rsid w:val="00324D2D"/>
    <w:rsid w:val="00330330"/>
    <w:rsid w:val="00334162"/>
    <w:rsid w:val="00341ED8"/>
    <w:rsid w:val="00341F29"/>
    <w:rsid w:val="003552FB"/>
    <w:rsid w:val="00355645"/>
    <w:rsid w:val="00366EE8"/>
    <w:rsid w:val="00375ACA"/>
    <w:rsid w:val="003761FE"/>
    <w:rsid w:val="003766B1"/>
    <w:rsid w:val="003779A9"/>
    <w:rsid w:val="0038237C"/>
    <w:rsid w:val="0038426F"/>
    <w:rsid w:val="00387B5A"/>
    <w:rsid w:val="00387FD7"/>
    <w:rsid w:val="00391E1B"/>
    <w:rsid w:val="00392344"/>
    <w:rsid w:val="00392508"/>
    <w:rsid w:val="003934F8"/>
    <w:rsid w:val="003947E0"/>
    <w:rsid w:val="00397E45"/>
    <w:rsid w:val="003A0968"/>
    <w:rsid w:val="003A5C5E"/>
    <w:rsid w:val="003A75DA"/>
    <w:rsid w:val="003B2958"/>
    <w:rsid w:val="003B4236"/>
    <w:rsid w:val="003B51A6"/>
    <w:rsid w:val="003B5948"/>
    <w:rsid w:val="003B5C1E"/>
    <w:rsid w:val="003B6C38"/>
    <w:rsid w:val="003B7988"/>
    <w:rsid w:val="003C38FA"/>
    <w:rsid w:val="003C3E8E"/>
    <w:rsid w:val="003C5D36"/>
    <w:rsid w:val="003C62DD"/>
    <w:rsid w:val="003C65CE"/>
    <w:rsid w:val="003C77D2"/>
    <w:rsid w:val="003C7FCE"/>
    <w:rsid w:val="003D130B"/>
    <w:rsid w:val="003D3141"/>
    <w:rsid w:val="003D3617"/>
    <w:rsid w:val="003D52E7"/>
    <w:rsid w:val="003D63A2"/>
    <w:rsid w:val="003E15C5"/>
    <w:rsid w:val="003E2FB8"/>
    <w:rsid w:val="003E5D79"/>
    <w:rsid w:val="003F0218"/>
    <w:rsid w:val="003F13D3"/>
    <w:rsid w:val="003F4B8F"/>
    <w:rsid w:val="003F681F"/>
    <w:rsid w:val="003F7042"/>
    <w:rsid w:val="003F71C2"/>
    <w:rsid w:val="004029D0"/>
    <w:rsid w:val="00407B8C"/>
    <w:rsid w:val="00411000"/>
    <w:rsid w:val="004122EA"/>
    <w:rsid w:val="004127AC"/>
    <w:rsid w:val="00412CE6"/>
    <w:rsid w:val="00413767"/>
    <w:rsid w:val="0041380D"/>
    <w:rsid w:val="004139A1"/>
    <w:rsid w:val="00413DB9"/>
    <w:rsid w:val="004159F6"/>
    <w:rsid w:val="00416F1A"/>
    <w:rsid w:val="00420724"/>
    <w:rsid w:val="00420B13"/>
    <w:rsid w:val="00421B1C"/>
    <w:rsid w:val="00422843"/>
    <w:rsid w:val="00422EE6"/>
    <w:rsid w:val="004246E9"/>
    <w:rsid w:val="0042503C"/>
    <w:rsid w:val="00426636"/>
    <w:rsid w:val="0042698B"/>
    <w:rsid w:val="00430B11"/>
    <w:rsid w:val="004319E9"/>
    <w:rsid w:val="00434894"/>
    <w:rsid w:val="00440EFC"/>
    <w:rsid w:val="00443621"/>
    <w:rsid w:val="00446854"/>
    <w:rsid w:val="00446CD2"/>
    <w:rsid w:val="00447C16"/>
    <w:rsid w:val="00450629"/>
    <w:rsid w:val="00450687"/>
    <w:rsid w:val="00452BB4"/>
    <w:rsid w:val="004552A2"/>
    <w:rsid w:val="00460169"/>
    <w:rsid w:val="004606DE"/>
    <w:rsid w:val="004614AF"/>
    <w:rsid w:val="00462A1A"/>
    <w:rsid w:val="004654B7"/>
    <w:rsid w:val="00466537"/>
    <w:rsid w:val="00466575"/>
    <w:rsid w:val="0046727F"/>
    <w:rsid w:val="0047111B"/>
    <w:rsid w:val="00472120"/>
    <w:rsid w:val="00472165"/>
    <w:rsid w:val="00473E4F"/>
    <w:rsid w:val="00473F56"/>
    <w:rsid w:val="0047457A"/>
    <w:rsid w:val="00476340"/>
    <w:rsid w:val="00482CB1"/>
    <w:rsid w:val="00490CC2"/>
    <w:rsid w:val="004A032F"/>
    <w:rsid w:val="004A2755"/>
    <w:rsid w:val="004A2832"/>
    <w:rsid w:val="004A466E"/>
    <w:rsid w:val="004A4F00"/>
    <w:rsid w:val="004A4FCE"/>
    <w:rsid w:val="004A6E2F"/>
    <w:rsid w:val="004B2CF5"/>
    <w:rsid w:val="004B3A32"/>
    <w:rsid w:val="004C10D7"/>
    <w:rsid w:val="004C138B"/>
    <w:rsid w:val="004C24EC"/>
    <w:rsid w:val="004C41F7"/>
    <w:rsid w:val="004C4996"/>
    <w:rsid w:val="004C615C"/>
    <w:rsid w:val="004C6876"/>
    <w:rsid w:val="004D2C6F"/>
    <w:rsid w:val="004D4F57"/>
    <w:rsid w:val="004D4FDD"/>
    <w:rsid w:val="004D5C1B"/>
    <w:rsid w:val="004D6E32"/>
    <w:rsid w:val="004D6FE6"/>
    <w:rsid w:val="004E0112"/>
    <w:rsid w:val="004E1DBB"/>
    <w:rsid w:val="004E34B0"/>
    <w:rsid w:val="004E414B"/>
    <w:rsid w:val="004E42A0"/>
    <w:rsid w:val="004E6FF4"/>
    <w:rsid w:val="004F4FB4"/>
    <w:rsid w:val="004F50E1"/>
    <w:rsid w:val="004F5EBF"/>
    <w:rsid w:val="00502BBC"/>
    <w:rsid w:val="0050645E"/>
    <w:rsid w:val="005067BC"/>
    <w:rsid w:val="0050772C"/>
    <w:rsid w:val="00507932"/>
    <w:rsid w:val="005079C1"/>
    <w:rsid w:val="005113DD"/>
    <w:rsid w:val="00511442"/>
    <w:rsid w:val="00514396"/>
    <w:rsid w:val="005157D8"/>
    <w:rsid w:val="005216C8"/>
    <w:rsid w:val="00521ECC"/>
    <w:rsid w:val="0052659B"/>
    <w:rsid w:val="00530088"/>
    <w:rsid w:val="00530099"/>
    <w:rsid w:val="00532FA1"/>
    <w:rsid w:val="00534CBF"/>
    <w:rsid w:val="0053505B"/>
    <w:rsid w:val="00535B5F"/>
    <w:rsid w:val="00537259"/>
    <w:rsid w:val="00537991"/>
    <w:rsid w:val="00544313"/>
    <w:rsid w:val="00550B81"/>
    <w:rsid w:val="00551A26"/>
    <w:rsid w:val="005565AA"/>
    <w:rsid w:val="00556ABB"/>
    <w:rsid w:val="00560735"/>
    <w:rsid w:val="00562255"/>
    <w:rsid w:val="00562431"/>
    <w:rsid w:val="00563B4F"/>
    <w:rsid w:val="005663FB"/>
    <w:rsid w:val="00566E03"/>
    <w:rsid w:val="00570B43"/>
    <w:rsid w:val="005711B6"/>
    <w:rsid w:val="005762DB"/>
    <w:rsid w:val="005835FB"/>
    <w:rsid w:val="0058489E"/>
    <w:rsid w:val="00585794"/>
    <w:rsid w:val="00585AF0"/>
    <w:rsid w:val="00586FEC"/>
    <w:rsid w:val="00587613"/>
    <w:rsid w:val="005878EE"/>
    <w:rsid w:val="0058792B"/>
    <w:rsid w:val="00587C1F"/>
    <w:rsid w:val="005917AE"/>
    <w:rsid w:val="0059317E"/>
    <w:rsid w:val="0059388F"/>
    <w:rsid w:val="00593FC3"/>
    <w:rsid w:val="005943E1"/>
    <w:rsid w:val="00594B9B"/>
    <w:rsid w:val="00597997"/>
    <w:rsid w:val="00597C56"/>
    <w:rsid w:val="005A1A76"/>
    <w:rsid w:val="005A4579"/>
    <w:rsid w:val="005B083C"/>
    <w:rsid w:val="005B0B0D"/>
    <w:rsid w:val="005B1259"/>
    <w:rsid w:val="005B1706"/>
    <w:rsid w:val="005B2E3B"/>
    <w:rsid w:val="005B66F3"/>
    <w:rsid w:val="005B74E8"/>
    <w:rsid w:val="005C0532"/>
    <w:rsid w:val="005C2A95"/>
    <w:rsid w:val="005C3E18"/>
    <w:rsid w:val="005C6F7C"/>
    <w:rsid w:val="005C72A4"/>
    <w:rsid w:val="005D2FE5"/>
    <w:rsid w:val="005D4577"/>
    <w:rsid w:val="005D63FE"/>
    <w:rsid w:val="005E1348"/>
    <w:rsid w:val="005E2BEB"/>
    <w:rsid w:val="005E3788"/>
    <w:rsid w:val="005E5A07"/>
    <w:rsid w:val="005F00B2"/>
    <w:rsid w:val="005F0C11"/>
    <w:rsid w:val="005F251C"/>
    <w:rsid w:val="005F5FAE"/>
    <w:rsid w:val="00600CD0"/>
    <w:rsid w:val="00606F64"/>
    <w:rsid w:val="0061096E"/>
    <w:rsid w:val="0061352A"/>
    <w:rsid w:val="00613536"/>
    <w:rsid w:val="00613D0D"/>
    <w:rsid w:val="00614062"/>
    <w:rsid w:val="006154DB"/>
    <w:rsid w:val="006205D5"/>
    <w:rsid w:val="006221FC"/>
    <w:rsid w:val="00623792"/>
    <w:rsid w:val="00627808"/>
    <w:rsid w:val="00631517"/>
    <w:rsid w:val="00634C78"/>
    <w:rsid w:val="00635A17"/>
    <w:rsid w:val="00636A18"/>
    <w:rsid w:val="0064236D"/>
    <w:rsid w:val="00642687"/>
    <w:rsid w:val="006428A7"/>
    <w:rsid w:val="00643EB1"/>
    <w:rsid w:val="00650AD2"/>
    <w:rsid w:val="00651977"/>
    <w:rsid w:val="00652122"/>
    <w:rsid w:val="0065277D"/>
    <w:rsid w:val="00653A37"/>
    <w:rsid w:val="00653E5C"/>
    <w:rsid w:val="00654E2D"/>
    <w:rsid w:val="00656374"/>
    <w:rsid w:val="00660926"/>
    <w:rsid w:val="006617D5"/>
    <w:rsid w:val="00662DCE"/>
    <w:rsid w:val="00665585"/>
    <w:rsid w:val="006658FA"/>
    <w:rsid w:val="00670F04"/>
    <w:rsid w:val="0067184C"/>
    <w:rsid w:val="00676236"/>
    <w:rsid w:val="00677E04"/>
    <w:rsid w:val="00682D57"/>
    <w:rsid w:val="00683A48"/>
    <w:rsid w:val="00684208"/>
    <w:rsid w:val="00686AEA"/>
    <w:rsid w:val="00686EDB"/>
    <w:rsid w:val="00694105"/>
    <w:rsid w:val="00695C5D"/>
    <w:rsid w:val="006973A5"/>
    <w:rsid w:val="00697D3E"/>
    <w:rsid w:val="006A0010"/>
    <w:rsid w:val="006A0234"/>
    <w:rsid w:val="006A407B"/>
    <w:rsid w:val="006A49E1"/>
    <w:rsid w:val="006A4C40"/>
    <w:rsid w:val="006A4C45"/>
    <w:rsid w:val="006A4D4F"/>
    <w:rsid w:val="006A4F0C"/>
    <w:rsid w:val="006A64B0"/>
    <w:rsid w:val="006B34AC"/>
    <w:rsid w:val="006B3843"/>
    <w:rsid w:val="006B6818"/>
    <w:rsid w:val="006B6ACB"/>
    <w:rsid w:val="006C6867"/>
    <w:rsid w:val="006C6A1C"/>
    <w:rsid w:val="006C78DF"/>
    <w:rsid w:val="006D1212"/>
    <w:rsid w:val="006D14A5"/>
    <w:rsid w:val="006D5BBE"/>
    <w:rsid w:val="006D669F"/>
    <w:rsid w:val="006D686C"/>
    <w:rsid w:val="006E29A6"/>
    <w:rsid w:val="006F0338"/>
    <w:rsid w:val="006F129B"/>
    <w:rsid w:val="006F3244"/>
    <w:rsid w:val="006F3C5C"/>
    <w:rsid w:val="006F7D82"/>
    <w:rsid w:val="00704D48"/>
    <w:rsid w:val="00706AEF"/>
    <w:rsid w:val="0071520B"/>
    <w:rsid w:val="00716378"/>
    <w:rsid w:val="007245B6"/>
    <w:rsid w:val="00725439"/>
    <w:rsid w:val="00734A33"/>
    <w:rsid w:val="0073539B"/>
    <w:rsid w:val="00736213"/>
    <w:rsid w:val="00742609"/>
    <w:rsid w:val="00742CDC"/>
    <w:rsid w:val="00742EBF"/>
    <w:rsid w:val="007438AC"/>
    <w:rsid w:val="00753B14"/>
    <w:rsid w:val="00761250"/>
    <w:rsid w:val="00765D14"/>
    <w:rsid w:val="00765FAE"/>
    <w:rsid w:val="00765FEA"/>
    <w:rsid w:val="007667EB"/>
    <w:rsid w:val="0076776C"/>
    <w:rsid w:val="00772088"/>
    <w:rsid w:val="00772D95"/>
    <w:rsid w:val="0077468A"/>
    <w:rsid w:val="00774817"/>
    <w:rsid w:val="00776B80"/>
    <w:rsid w:val="007770F9"/>
    <w:rsid w:val="007810B8"/>
    <w:rsid w:val="00781574"/>
    <w:rsid w:val="00781EF8"/>
    <w:rsid w:val="00781F9A"/>
    <w:rsid w:val="00782E32"/>
    <w:rsid w:val="00784550"/>
    <w:rsid w:val="00785D09"/>
    <w:rsid w:val="00786334"/>
    <w:rsid w:val="00790733"/>
    <w:rsid w:val="0079145B"/>
    <w:rsid w:val="00792B93"/>
    <w:rsid w:val="007946CA"/>
    <w:rsid w:val="007954BC"/>
    <w:rsid w:val="007A0307"/>
    <w:rsid w:val="007A2E3C"/>
    <w:rsid w:val="007A5980"/>
    <w:rsid w:val="007B30E0"/>
    <w:rsid w:val="007B3984"/>
    <w:rsid w:val="007B7A53"/>
    <w:rsid w:val="007C15AB"/>
    <w:rsid w:val="007C1D04"/>
    <w:rsid w:val="007C21EA"/>
    <w:rsid w:val="007C48F3"/>
    <w:rsid w:val="007C60FD"/>
    <w:rsid w:val="007D2677"/>
    <w:rsid w:val="007D711C"/>
    <w:rsid w:val="007E15EA"/>
    <w:rsid w:val="007E46E6"/>
    <w:rsid w:val="007F0B3F"/>
    <w:rsid w:val="007F28CE"/>
    <w:rsid w:val="007F2C6C"/>
    <w:rsid w:val="00800048"/>
    <w:rsid w:val="00801B2C"/>
    <w:rsid w:val="00802CBB"/>
    <w:rsid w:val="00804CE0"/>
    <w:rsid w:val="00805AC0"/>
    <w:rsid w:val="00807D94"/>
    <w:rsid w:val="0081097F"/>
    <w:rsid w:val="00811C79"/>
    <w:rsid w:val="0081204D"/>
    <w:rsid w:val="00814726"/>
    <w:rsid w:val="00814E41"/>
    <w:rsid w:val="00815912"/>
    <w:rsid w:val="008207BD"/>
    <w:rsid w:val="0082204C"/>
    <w:rsid w:val="0082219D"/>
    <w:rsid w:val="0082270E"/>
    <w:rsid w:val="00823D38"/>
    <w:rsid w:val="008247A4"/>
    <w:rsid w:val="00824AB8"/>
    <w:rsid w:val="00825D2D"/>
    <w:rsid w:val="008275EB"/>
    <w:rsid w:val="008279B4"/>
    <w:rsid w:val="0083086C"/>
    <w:rsid w:val="00831052"/>
    <w:rsid w:val="0083494D"/>
    <w:rsid w:val="00835315"/>
    <w:rsid w:val="0083551B"/>
    <w:rsid w:val="00836B32"/>
    <w:rsid w:val="008379DD"/>
    <w:rsid w:val="00842228"/>
    <w:rsid w:val="00843BD1"/>
    <w:rsid w:val="00844F6A"/>
    <w:rsid w:val="00847FE5"/>
    <w:rsid w:val="008500AA"/>
    <w:rsid w:val="00850DFB"/>
    <w:rsid w:val="0085736F"/>
    <w:rsid w:val="00860880"/>
    <w:rsid w:val="00860DE0"/>
    <w:rsid w:val="00866C91"/>
    <w:rsid w:val="00870433"/>
    <w:rsid w:val="00870D52"/>
    <w:rsid w:val="008754BA"/>
    <w:rsid w:val="00875891"/>
    <w:rsid w:val="00875E12"/>
    <w:rsid w:val="00884008"/>
    <w:rsid w:val="00884605"/>
    <w:rsid w:val="00884BDF"/>
    <w:rsid w:val="008856F0"/>
    <w:rsid w:val="00887E7A"/>
    <w:rsid w:val="008906FC"/>
    <w:rsid w:val="008A26C1"/>
    <w:rsid w:val="008A4D13"/>
    <w:rsid w:val="008A6101"/>
    <w:rsid w:val="008A7453"/>
    <w:rsid w:val="008B2860"/>
    <w:rsid w:val="008B55B0"/>
    <w:rsid w:val="008B56CC"/>
    <w:rsid w:val="008B6E0A"/>
    <w:rsid w:val="008B7874"/>
    <w:rsid w:val="008C17CD"/>
    <w:rsid w:val="008C3FE5"/>
    <w:rsid w:val="008C43AC"/>
    <w:rsid w:val="008C5B51"/>
    <w:rsid w:val="008C65A9"/>
    <w:rsid w:val="008C7388"/>
    <w:rsid w:val="008D1865"/>
    <w:rsid w:val="008D1AC3"/>
    <w:rsid w:val="008D4FEA"/>
    <w:rsid w:val="008D69C4"/>
    <w:rsid w:val="008D6B25"/>
    <w:rsid w:val="008E1E95"/>
    <w:rsid w:val="008E3589"/>
    <w:rsid w:val="008E3793"/>
    <w:rsid w:val="008E4093"/>
    <w:rsid w:val="008E5AEA"/>
    <w:rsid w:val="008E634B"/>
    <w:rsid w:val="008F4C4F"/>
    <w:rsid w:val="0090351F"/>
    <w:rsid w:val="00903AA1"/>
    <w:rsid w:val="00903B86"/>
    <w:rsid w:val="00907FD6"/>
    <w:rsid w:val="0091085A"/>
    <w:rsid w:val="009141F9"/>
    <w:rsid w:val="00914A88"/>
    <w:rsid w:val="00920747"/>
    <w:rsid w:val="00923572"/>
    <w:rsid w:val="0092532D"/>
    <w:rsid w:val="0092604F"/>
    <w:rsid w:val="009270D6"/>
    <w:rsid w:val="00927204"/>
    <w:rsid w:val="00933FCB"/>
    <w:rsid w:val="00933FF6"/>
    <w:rsid w:val="009341CF"/>
    <w:rsid w:val="0093598B"/>
    <w:rsid w:val="00941B28"/>
    <w:rsid w:val="00942EFF"/>
    <w:rsid w:val="009438F2"/>
    <w:rsid w:val="00944527"/>
    <w:rsid w:val="00944AC2"/>
    <w:rsid w:val="009452A4"/>
    <w:rsid w:val="009459EE"/>
    <w:rsid w:val="00952313"/>
    <w:rsid w:val="009527A3"/>
    <w:rsid w:val="009555D7"/>
    <w:rsid w:val="00960E02"/>
    <w:rsid w:val="009620B7"/>
    <w:rsid w:val="00962514"/>
    <w:rsid w:val="00962BF3"/>
    <w:rsid w:val="0096301B"/>
    <w:rsid w:val="0096360D"/>
    <w:rsid w:val="00965328"/>
    <w:rsid w:val="00970567"/>
    <w:rsid w:val="00970824"/>
    <w:rsid w:val="00971B96"/>
    <w:rsid w:val="009726A9"/>
    <w:rsid w:val="00972757"/>
    <w:rsid w:val="0097661D"/>
    <w:rsid w:val="00977D78"/>
    <w:rsid w:val="00977EEA"/>
    <w:rsid w:val="0098064E"/>
    <w:rsid w:val="00986257"/>
    <w:rsid w:val="009868DD"/>
    <w:rsid w:val="009876B2"/>
    <w:rsid w:val="00994808"/>
    <w:rsid w:val="009949A6"/>
    <w:rsid w:val="00995073"/>
    <w:rsid w:val="009979C9"/>
    <w:rsid w:val="009A50A9"/>
    <w:rsid w:val="009B338C"/>
    <w:rsid w:val="009B4124"/>
    <w:rsid w:val="009B4B3F"/>
    <w:rsid w:val="009B5C43"/>
    <w:rsid w:val="009C09AF"/>
    <w:rsid w:val="009C355B"/>
    <w:rsid w:val="009C3B78"/>
    <w:rsid w:val="009C6E99"/>
    <w:rsid w:val="009D04E4"/>
    <w:rsid w:val="009D0A23"/>
    <w:rsid w:val="009D2DF0"/>
    <w:rsid w:val="009D5856"/>
    <w:rsid w:val="009E10DB"/>
    <w:rsid w:val="009E52B6"/>
    <w:rsid w:val="009E7071"/>
    <w:rsid w:val="009E7E3C"/>
    <w:rsid w:val="009F183B"/>
    <w:rsid w:val="009F64FA"/>
    <w:rsid w:val="009F685A"/>
    <w:rsid w:val="009F6A2F"/>
    <w:rsid w:val="009F74E4"/>
    <w:rsid w:val="00A014B2"/>
    <w:rsid w:val="00A014B9"/>
    <w:rsid w:val="00A06CA8"/>
    <w:rsid w:val="00A10FCF"/>
    <w:rsid w:val="00A12AFD"/>
    <w:rsid w:val="00A13AA7"/>
    <w:rsid w:val="00A205C6"/>
    <w:rsid w:val="00A21C4F"/>
    <w:rsid w:val="00A236E2"/>
    <w:rsid w:val="00A249A9"/>
    <w:rsid w:val="00A2718F"/>
    <w:rsid w:val="00A320A1"/>
    <w:rsid w:val="00A33164"/>
    <w:rsid w:val="00A3345F"/>
    <w:rsid w:val="00A34DEA"/>
    <w:rsid w:val="00A34EFD"/>
    <w:rsid w:val="00A354A2"/>
    <w:rsid w:val="00A37C2B"/>
    <w:rsid w:val="00A40D1B"/>
    <w:rsid w:val="00A42DCB"/>
    <w:rsid w:val="00A4702F"/>
    <w:rsid w:val="00A53218"/>
    <w:rsid w:val="00A53CD7"/>
    <w:rsid w:val="00A57B80"/>
    <w:rsid w:val="00A60FF3"/>
    <w:rsid w:val="00A63A42"/>
    <w:rsid w:val="00A70705"/>
    <w:rsid w:val="00A74FDC"/>
    <w:rsid w:val="00A76B0F"/>
    <w:rsid w:val="00A77FAC"/>
    <w:rsid w:val="00A84BFF"/>
    <w:rsid w:val="00A868CA"/>
    <w:rsid w:val="00A87670"/>
    <w:rsid w:val="00A90AE8"/>
    <w:rsid w:val="00A9135C"/>
    <w:rsid w:val="00A936DA"/>
    <w:rsid w:val="00A93C86"/>
    <w:rsid w:val="00A96B52"/>
    <w:rsid w:val="00AA28BE"/>
    <w:rsid w:val="00AA30B1"/>
    <w:rsid w:val="00AA7CF2"/>
    <w:rsid w:val="00AB2826"/>
    <w:rsid w:val="00AB3E1C"/>
    <w:rsid w:val="00AB6FDF"/>
    <w:rsid w:val="00AC2989"/>
    <w:rsid w:val="00AC2B51"/>
    <w:rsid w:val="00AC5576"/>
    <w:rsid w:val="00AC6FF1"/>
    <w:rsid w:val="00AD060D"/>
    <w:rsid w:val="00AD3E5D"/>
    <w:rsid w:val="00AD41DC"/>
    <w:rsid w:val="00AD58FD"/>
    <w:rsid w:val="00AD5CD5"/>
    <w:rsid w:val="00AD77F6"/>
    <w:rsid w:val="00AD7BDD"/>
    <w:rsid w:val="00AE3A5E"/>
    <w:rsid w:val="00AE49FD"/>
    <w:rsid w:val="00AF0143"/>
    <w:rsid w:val="00AF0163"/>
    <w:rsid w:val="00AF23CF"/>
    <w:rsid w:val="00AF291D"/>
    <w:rsid w:val="00AF374F"/>
    <w:rsid w:val="00AF485E"/>
    <w:rsid w:val="00AF64B1"/>
    <w:rsid w:val="00AF67D5"/>
    <w:rsid w:val="00AF72D2"/>
    <w:rsid w:val="00B0133F"/>
    <w:rsid w:val="00B027EC"/>
    <w:rsid w:val="00B02ED7"/>
    <w:rsid w:val="00B036EA"/>
    <w:rsid w:val="00B05423"/>
    <w:rsid w:val="00B13B22"/>
    <w:rsid w:val="00B14289"/>
    <w:rsid w:val="00B20E89"/>
    <w:rsid w:val="00B2101A"/>
    <w:rsid w:val="00B24D93"/>
    <w:rsid w:val="00B262E9"/>
    <w:rsid w:val="00B30516"/>
    <w:rsid w:val="00B307DA"/>
    <w:rsid w:val="00B31C8D"/>
    <w:rsid w:val="00B32BF6"/>
    <w:rsid w:val="00B32DC8"/>
    <w:rsid w:val="00B343CC"/>
    <w:rsid w:val="00B36B26"/>
    <w:rsid w:val="00B37196"/>
    <w:rsid w:val="00B40457"/>
    <w:rsid w:val="00B44A01"/>
    <w:rsid w:val="00B4588D"/>
    <w:rsid w:val="00B45E96"/>
    <w:rsid w:val="00B46F32"/>
    <w:rsid w:val="00B47F31"/>
    <w:rsid w:val="00B50B10"/>
    <w:rsid w:val="00B52A43"/>
    <w:rsid w:val="00B56058"/>
    <w:rsid w:val="00B56321"/>
    <w:rsid w:val="00B57C06"/>
    <w:rsid w:val="00B604D0"/>
    <w:rsid w:val="00B62C8D"/>
    <w:rsid w:val="00B63725"/>
    <w:rsid w:val="00B63B5E"/>
    <w:rsid w:val="00B644BE"/>
    <w:rsid w:val="00B64D8B"/>
    <w:rsid w:val="00B678C9"/>
    <w:rsid w:val="00B67C2C"/>
    <w:rsid w:val="00B7062D"/>
    <w:rsid w:val="00B722A1"/>
    <w:rsid w:val="00B728FD"/>
    <w:rsid w:val="00B73FE6"/>
    <w:rsid w:val="00B74469"/>
    <w:rsid w:val="00B772DF"/>
    <w:rsid w:val="00B83877"/>
    <w:rsid w:val="00B844AF"/>
    <w:rsid w:val="00B855AE"/>
    <w:rsid w:val="00B855D1"/>
    <w:rsid w:val="00B855F1"/>
    <w:rsid w:val="00B86A51"/>
    <w:rsid w:val="00B907CB"/>
    <w:rsid w:val="00B91E89"/>
    <w:rsid w:val="00B92910"/>
    <w:rsid w:val="00B9382E"/>
    <w:rsid w:val="00BA10EA"/>
    <w:rsid w:val="00BA6DA8"/>
    <w:rsid w:val="00BA7F13"/>
    <w:rsid w:val="00BB3795"/>
    <w:rsid w:val="00BB3CFE"/>
    <w:rsid w:val="00BB62B8"/>
    <w:rsid w:val="00BC0550"/>
    <w:rsid w:val="00BC201F"/>
    <w:rsid w:val="00BC23F8"/>
    <w:rsid w:val="00BC2E71"/>
    <w:rsid w:val="00BC4323"/>
    <w:rsid w:val="00BC5325"/>
    <w:rsid w:val="00BC717B"/>
    <w:rsid w:val="00BD06CF"/>
    <w:rsid w:val="00BD0861"/>
    <w:rsid w:val="00BD1D39"/>
    <w:rsid w:val="00BD20D1"/>
    <w:rsid w:val="00BD2AB9"/>
    <w:rsid w:val="00BD37F0"/>
    <w:rsid w:val="00BD505A"/>
    <w:rsid w:val="00BD78CB"/>
    <w:rsid w:val="00BE0376"/>
    <w:rsid w:val="00BE1E7C"/>
    <w:rsid w:val="00BE4234"/>
    <w:rsid w:val="00BE5B2A"/>
    <w:rsid w:val="00BF0BE1"/>
    <w:rsid w:val="00BF2ADA"/>
    <w:rsid w:val="00BF390B"/>
    <w:rsid w:val="00BF4007"/>
    <w:rsid w:val="00BF4698"/>
    <w:rsid w:val="00BF4C53"/>
    <w:rsid w:val="00BF6B78"/>
    <w:rsid w:val="00C05098"/>
    <w:rsid w:val="00C11837"/>
    <w:rsid w:val="00C12A8D"/>
    <w:rsid w:val="00C1635C"/>
    <w:rsid w:val="00C16360"/>
    <w:rsid w:val="00C17A55"/>
    <w:rsid w:val="00C17E52"/>
    <w:rsid w:val="00C20EA7"/>
    <w:rsid w:val="00C20F35"/>
    <w:rsid w:val="00C22311"/>
    <w:rsid w:val="00C254A8"/>
    <w:rsid w:val="00C25BED"/>
    <w:rsid w:val="00C30C6D"/>
    <w:rsid w:val="00C31ECE"/>
    <w:rsid w:val="00C34474"/>
    <w:rsid w:val="00C35214"/>
    <w:rsid w:val="00C35273"/>
    <w:rsid w:val="00C45A0F"/>
    <w:rsid w:val="00C548AF"/>
    <w:rsid w:val="00C54AA4"/>
    <w:rsid w:val="00C54DFA"/>
    <w:rsid w:val="00C5525D"/>
    <w:rsid w:val="00C62B3F"/>
    <w:rsid w:val="00C6691E"/>
    <w:rsid w:val="00C80B36"/>
    <w:rsid w:val="00C81449"/>
    <w:rsid w:val="00C81C4D"/>
    <w:rsid w:val="00C826BB"/>
    <w:rsid w:val="00C84D68"/>
    <w:rsid w:val="00C8685C"/>
    <w:rsid w:val="00C90C40"/>
    <w:rsid w:val="00C90CD0"/>
    <w:rsid w:val="00C9396D"/>
    <w:rsid w:val="00C95179"/>
    <w:rsid w:val="00CA100F"/>
    <w:rsid w:val="00CA2F86"/>
    <w:rsid w:val="00CA5288"/>
    <w:rsid w:val="00CA692D"/>
    <w:rsid w:val="00CA6A72"/>
    <w:rsid w:val="00CA7B33"/>
    <w:rsid w:val="00CB1DE3"/>
    <w:rsid w:val="00CB1EDD"/>
    <w:rsid w:val="00CB3268"/>
    <w:rsid w:val="00CB4860"/>
    <w:rsid w:val="00CB4870"/>
    <w:rsid w:val="00CB58CA"/>
    <w:rsid w:val="00CB5C38"/>
    <w:rsid w:val="00CB618E"/>
    <w:rsid w:val="00CC1EC1"/>
    <w:rsid w:val="00CC38EF"/>
    <w:rsid w:val="00CC5AA6"/>
    <w:rsid w:val="00CC7561"/>
    <w:rsid w:val="00CD1E81"/>
    <w:rsid w:val="00CD306F"/>
    <w:rsid w:val="00CD5D3F"/>
    <w:rsid w:val="00CD77A4"/>
    <w:rsid w:val="00CE0CC5"/>
    <w:rsid w:val="00CE52D7"/>
    <w:rsid w:val="00CF44FB"/>
    <w:rsid w:val="00CF4A49"/>
    <w:rsid w:val="00CF739D"/>
    <w:rsid w:val="00D06E58"/>
    <w:rsid w:val="00D13876"/>
    <w:rsid w:val="00D13DCA"/>
    <w:rsid w:val="00D14102"/>
    <w:rsid w:val="00D14559"/>
    <w:rsid w:val="00D15B02"/>
    <w:rsid w:val="00D1692D"/>
    <w:rsid w:val="00D174D4"/>
    <w:rsid w:val="00D20E38"/>
    <w:rsid w:val="00D21CA8"/>
    <w:rsid w:val="00D237B5"/>
    <w:rsid w:val="00D24A0B"/>
    <w:rsid w:val="00D24C06"/>
    <w:rsid w:val="00D25BC0"/>
    <w:rsid w:val="00D26987"/>
    <w:rsid w:val="00D2737F"/>
    <w:rsid w:val="00D3025C"/>
    <w:rsid w:val="00D310D1"/>
    <w:rsid w:val="00D32CB9"/>
    <w:rsid w:val="00D33300"/>
    <w:rsid w:val="00D36998"/>
    <w:rsid w:val="00D4712D"/>
    <w:rsid w:val="00D47947"/>
    <w:rsid w:val="00D5214D"/>
    <w:rsid w:val="00D53686"/>
    <w:rsid w:val="00D54123"/>
    <w:rsid w:val="00D55259"/>
    <w:rsid w:val="00D55288"/>
    <w:rsid w:val="00D561BF"/>
    <w:rsid w:val="00D56661"/>
    <w:rsid w:val="00D660DC"/>
    <w:rsid w:val="00D6791D"/>
    <w:rsid w:val="00D7072D"/>
    <w:rsid w:val="00D720C1"/>
    <w:rsid w:val="00D76D7B"/>
    <w:rsid w:val="00D77672"/>
    <w:rsid w:val="00D82201"/>
    <w:rsid w:val="00D8428D"/>
    <w:rsid w:val="00D873F1"/>
    <w:rsid w:val="00D87DD2"/>
    <w:rsid w:val="00D90118"/>
    <w:rsid w:val="00D924E0"/>
    <w:rsid w:val="00D97CC2"/>
    <w:rsid w:val="00DA0E61"/>
    <w:rsid w:val="00DA164B"/>
    <w:rsid w:val="00DA1A30"/>
    <w:rsid w:val="00DA2977"/>
    <w:rsid w:val="00DA301E"/>
    <w:rsid w:val="00DA51A3"/>
    <w:rsid w:val="00DA66C7"/>
    <w:rsid w:val="00DA7740"/>
    <w:rsid w:val="00DB31C6"/>
    <w:rsid w:val="00DB3DAC"/>
    <w:rsid w:val="00DB4222"/>
    <w:rsid w:val="00DB57E0"/>
    <w:rsid w:val="00DB6985"/>
    <w:rsid w:val="00DB6D8D"/>
    <w:rsid w:val="00DB701D"/>
    <w:rsid w:val="00DC33D4"/>
    <w:rsid w:val="00DC504E"/>
    <w:rsid w:val="00DC7E4E"/>
    <w:rsid w:val="00DD0830"/>
    <w:rsid w:val="00DD1753"/>
    <w:rsid w:val="00DD291B"/>
    <w:rsid w:val="00DD2CBA"/>
    <w:rsid w:val="00DD5BAB"/>
    <w:rsid w:val="00DE3920"/>
    <w:rsid w:val="00DE4C1D"/>
    <w:rsid w:val="00DF3B10"/>
    <w:rsid w:val="00DF42AF"/>
    <w:rsid w:val="00E0298C"/>
    <w:rsid w:val="00E04B6A"/>
    <w:rsid w:val="00E068FD"/>
    <w:rsid w:val="00E10238"/>
    <w:rsid w:val="00E15B37"/>
    <w:rsid w:val="00E17168"/>
    <w:rsid w:val="00E1750A"/>
    <w:rsid w:val="00E20A2A"/>
    <w:rsid w:val="00E25415"/>
    <w:rsid w:val="00E272E5"/>
    <w:rsid w:val="00E325A0"/>
    <w:rsid w:val="00E330B5"/>
    <w:rsid w:val="00E42992"/>
    <w:rsid w:val="00E42AF6"/>
    <w:rsid w:val="00E45CD5"/>
    <w:rsid w:val="00E525A6"/>
    <w:rsid w:val="00E547EB"/>
    <w:rsid w:val="00E55ADB"/>
    <w:rsid w:val="00E564BC"/>
    <w:rsid w:val="00E56A94"/>
    <w:rsid w:val="00E57244"/>
    <w:rsid w:val="00E5734B"/>
    <w:rsid w:val="00E57F09"/>
    <w:rsid w:val="00E611C0"/>
    <w:rsid w:val="00E657C9"/>
    <w:rsid w:val="00E66818"/>
    <w:rsid w:val="00E71AD6"/>
    <w:rsid w:val="00E71E80"/>
    <w:rsid w:val="00E7200F"/>
    <w:rsid w:val="00E7297E"/>
    <w:rsid w:val="00E74034"/>
    <w:rsid w:val="00E755F3"/>
    <w:rsid w:val="00E7659F"/>
    <w:rsid w:val="00E8039F"/>
    <w:rsid w:val="00E8446E"/>
    <w:rsid w:val="00E8771F"/>
    <w:rsid w:val="00E90A14"/>
    <w:rsid w:val="00E92063"/>
    <w:rsid w:val="00E92C0F"/>
    <w:rsid w:val="00E9320F"/>
    <w:rsid w:val="00E97544"/>
    <w:rsid w:val="00EA1C89"/>
    <w:rsid w:val="00EA34CC"/>
    <w:rsid w:val="00EA4E3E"/>
    <w:rsid w:val="00EA65EB"/>
    <w:rsid w:val="00EA714B"/>
    <w:rsid w:val="00EA73F2"/>
    <w:rsid w:val="00EA74D9"/>
    <w:rsid w:val="00EA762E"/>
    <w:rsid w:val="00EB1804"/>
    <w:rsid w:val="00EB2FCB"/>
    <w:rsid w:val="00EB3588"/>
    <w:rsid w:val="00EB4FAE"/>
    <w:rsid w:val="00EB5360"/>
    <w:rsid w:val="00EC0E63"/>
    <w:rsid w:val="00EC11F1"/>
    <w:rsid w:val="00EC2AF4"/>
    <w:rsid w:val="00ED5D3C"/>
    <w:rsid w:val="00EE1D36"/>
    <w:rsid w:val="00EE4F12"/>
    <w:rsid w:val="00EE7A1E"/>
    <w:rsid w:val="00EF12A5"/>
    <w:rsid w:val="00F00657"/>
    <w:rsid w:val="00F01A19"/>
    <w:rsid w:val="00F01D40"/>
    <w:rsid w:val="00F05D58"/>
    <w:rsid w:val="00F07AA1"/>
    <w:rsid w:val="00F12412"/>
    <w:rsid w:val="00F30DCD"/>
    <w:rsid w:val="00F31CA7"/>
    <w:rsid w:val="00F3423D"/>
    <w:rsid w:val="00F41194"/>
    <w:rsid w:val="00F41424"/>
    <w:rsid w:val="00F42179"/>
    <w:rsid w:val="00F42D27"/>
    <w:rsid w:val="00F43327"/>
    <w:rsid w:val="00F44546"/>
    <w:rsid w:val="00F44624"/>
    <w:rsid w:val="00F45CF8"/>
    <w:rsid w:val="00F45FED"/>
    <w:rsid w:val="00F4754C"/>
    <w:rsid w:val="00F50726"/>
    <w:rsid w:val="00F52223"/>
    <w:rsid w:val="00F5376F"/>
    <w:rsid w:val="00F54F14"/>
    <w:rsid w:val="00F607A1"/>
    <w:rsid w:val="00F6112F"/>
    <w:rsid w:val="00F64362"/>
    <w:rsid w:val="00F70AF5"/>
    <w:rsid w:val="00F71D1D"/>
    <w:rsid w:val="00F71ECB"/>
    <w:rsid w:val="00F73A53"/>
    <w:rsid w:val="00F73DF9"/>
    <w:rsid w:val="00F7615D"/>
    <w:rsid w:val="00F82E2B"/>
    <w:rsid w:val="00F83A75"/>
    <w:rsid w:val="00F84109"/>
    <w:rsid w:val="00F86F8D"/>
    <w:rsid w:val="00F92C9A"/>
    <w:rsid w:val="00F93340"/>
    <w:rsid w:val="00F943E3"/>
    <w:rsid w:val="00FA2810"/>
    <w:rsid w:val="00FA2FEB"/>
    <w:rsid w:val="00FA317C"/>
    <w:rsid w:val="00FA409E"/>
    <w:rsid w:val="00FA5B27"/>
    <w:rsid w:val="00FA5DF4"/>
    <w:rsid w:val="00FA62A0"/>
    <w:rsid w:val="00FA6BF6"/>
    <w:rsid w:val="00FB2583"/>
    <w:rsid w:val="00FB2911"/>
    <w:rsid w:val="00FB36CE"/>
    <w:rsid w:val="00FB6910"/>
    <w:rsid w:val="00FB76FC"/>
    <w:rsid w:val="00FC35A7"/>
    <w:rsid w:val="00FC4136"/>
    <w:rsid w:val="00FC6BFD"/>
    <w:rsid w:val="00FC7EA1"/>
    <w:rsid w:val="00FD2EA2"/>
    <w:rsid w:val="00FD786E"/>
    <w:rsid w:val="00FE0608"/>
    <w:rsid w:val="00FE10DA"/>
    <w:rsid w:val="00FE1F26"/>
    <w:rsid w:val="00FE29CC"/>
    <w:rsid w:val="00FE3446"/>
    <w:rsid w:val="00FE4F35"/>
    <w:rsid w:val="00FE5972"/>
    <w:rsid w:val="00FE5BD1"/>
    <w:rsid w:val="00FE5FC0"/>
    <w:rsid w:val="00FE6A16"/>
    <w:rsid w:val="00FE7E27"/>
    <w:rsid w:val="00FF4033"/>
    <w:rsid w:val="00FF4DA3"/>
    <w:rsid w:val="00FF52FE"/>
    <w:rsid w:val="00FF5F42"/>
    <w:rsid w:val="00FF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70"/>
    <w:pPr>
      <w:jc w:val="both"/>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B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1B1C"/>
    <w:rPr>
      <w:rFonts w:ascii="Times New Roman" w:eastAsia="Calibri" w:hAnsi="Times New Roman" w:cs="Times New Roman"/>
      <w:sz w:val="24"/>
      <w:lang w:val="en-US"/>
    </w:rPr>
  </w:style>
  <w:style w:type="paragraph" w:styleId="Footer">
    <w:name w:val="footer"/>
    <w:basedOn w:val="Normal"/>
    <w:link w:val="FooterChar"/>
    <w:uiPriority w:val="99"/>
    <w:unhideWhenUsed/>
    <w:rsid w:val="00421B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1B1C"/>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3D5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E7"/>
    <w:rPr>
      <w:rFonts w:ascii="Tahoma" w:eastAsia="Calibri" w:hAnsi="Tahoma" w:cs="Tahoma"/>
      <w:sz w:val="16"/>
      <w:szCs w:val="16"/>
      <w:lang w:val="en-US"/>
    </w:rPr>
  </w:style>
  <w:style w:type="paragraph" w:styleId="FootnoteText">
    <w:name w:val="footnote text"/>
    <w:basedOn w:val="Normal"/>
    <w:link w:val="FootnoteTextChar"/>
    <w:unhideWhenUsed/>
    <w:rsid w:val="008C3FE5"/>
    <w:rPr>
      <w:sz w:val="20"/>
      <w:szCs w:val="20"/>
    </w:rPr>
  </w:style>
  <w:style w:type="character" w:customStyle="1" w:styleId="FootnoteTextChar">
    <w:name w:val="Footnote Text Char"/>
    <w:basedOn w:val="DefaultParagraphFont"/>
    <w:link w:val="FootnoteText"/>
    <w:rsid w:val="008C3FE5"/>
    <w:rPr>
      <w:rFonts w:ascii="Times New Roman" w:eastAsia="Calibri" w:hAnsi="Times New Roman" w:cs="Times New Roman"/>
      <w:sz w:val="20"/>
      <w:szCs w:val="20"/>
      <w:lang w:val="en-US"/>
    </w:rPr>
  </w:style>
  <w:style w:type="character" w:styleId="FootnoteReference">
    <w:name w:val="footnote reference"/>
    <w:semiHidden/>
    <w:unhideWhenUsed/>
    <w:rsid w:val="008C3FE5"/>
    <w:rPr>
      <w:vertAlign w:val="superscript"/>
    </w:rPr>
  </w:style>
  <w:style w:type="paragraph" w:styleId="NormalWeb">
    <w:name w:val="Normal (Web)"/>
    <w:basedOn w:val="Normal"/>
    <w:uiPriority w:val="99"/>
    <w:unhideWhenUsed/>
    <w:rsid w:val="00FB36CE"/>
    <w:pPr>
      <w:spacing w:before="100" w:beforeAutospacing="1" w:after="100" w:afterAutospacing="1" w:line="240" w:lineRule="auto"/>
    </w:pPr>
    <w:rPr>
      <w:rFonts w:eastAsia="Times New Roman"/>
      <w:szCs w:val="24"/>
      <w:lang w:val="sr-Cyrl-RS" w:eastAsia="sr-Cyrl-RS"/>
    </w:rPr>
  </w:style>
  <w:style w:type="paragraph" w:styleId="ListParagraph">
    <w:name w:val="List Paragraph"/>
    <w:basedOn w:val="Normal"/>
    <w:uiPriority w:val="34"/>
    <w:qFormat/>
    <w:rsid w:val="009459EE"/>
    <w:pPr>
      <w:ind w:left="720"/>
      <w:contextualSpacing/>
    </w:pPr>
  </w:style>
  <w:style w:type="paragraph" w:customStyle="1" w:styleId="izmenanaslov">
    <w:name w:val="izmena_naslov"/>
    <w:basedOn w:val="Normal"/>
    <w:rsid w:val="00D76D7B"/>
    <w:pPr>
      <w:spacing w:before="100" w:beforeAutospacing="1" w:after="100" w:afterAutospacing="1" w:line="240" w:lineRule="auto"/>
      <w:jc w:val="center"/>
    </w:pPr>
    <w:rPr>
      <w:rFonts w:eastAsia="Times New Roman"/>
      <w:b/>
      <w:bCs/>
      <w:szCs w:val="24"/>
      <w:lang w:val="sr-Latn-RS" w:eastAsia="sr-Latn-RS"/>
    </w:rPr>
  </w:style>
  <w:style w:type="character" w:customStyle="1" w:styleId="apple-converted-space">
    <w:name w:val="apple-converted-space"/>
    <w:basedOn w:val="DefaultParagraphFont"/>
    <w:rsid w:val="00CB4870"/>
  </w:style>
  <w:style w:type="paragraph" w:styleId="NoSpacing">
    <w:name w:val="No Spacing"/>
    <w:uiPriority w:val="1"/>
    <w:qFormat/>
    <w:rsid w:val="008B7874"/>
    <w:pPr>
      <w:spacing w:after="0" w:line="240" w:lineRule="auto"/>
      <w:jc w:val="both"/>
    </w:pPr>
    <w:rPr>
      <w:rFonts w:ascii="Times New Roman" w:eastAsia="Calibri" w:hAnsi="Times New Roman" w:cs="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70"/>
    <w:pPr>
      <w:jc w:val="both"/>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B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1B1C"/>
    <w:rPr>
      <w:rFonts w:ascii="Times New Roman" w:eastAsia="Calibri" w:hAnsi="Times New Roman" w:cs="Times New Roman"/>
      <w:sz w:val="24"/>
      <w:lang w:val="en-US"/>
    </w:rPr>
  </w:style>
  <w:style w:type="paragraph" w:styleId="Footer">
    <w:name w:val="footer"/>
    <w:basedOn w:val="Normal"/>
    <w:link w:val="FooterChar"/>
    <w:uiPriority w:val="99"/>
    <w:unhideWhenUsed/>
    <w:rsid w:val="00421B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1B1C"/>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3D5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E7"/>
    <w:rPr>
      <w:rFonts w:ascii="Tahoma" w:eastAsia="Calibri" w:hAnsi="Tahoma" w:cs="Tahoma"/>
      <w:sz w:val="16"/>
      <w:szCs w:val="16"/>
      <w:lang w:val="en-US"/>
    </w:rPr>
  </w:style>
  <w:style w:type="paragraph" w:styleId="FootnoteText">
    <w:name w:val="footnote text"/>
    <w:basedOn w:val="Normal"/>
    <w:link w:val="FootnoteTextChar"/>
    <w:unhideWhenUsed/>
    <w:rsid w:val="008C3FE5"/>
    <w:rPr>
      <w:sz w:val="20"/>
      <w:szCs w:val="20"/>
    </w:rPr>
  </w:style>
  <w:style w:type="character" w:customStyle="1" w:styleId="FootnoteTextChar">
    <w:name w:val="Footnote Text Char"/>
    <w:basedOn w:val="DefaultParagraphFont"/>
    <w:link w:val="FootnoteText"/>
    <w:rsid w:val="008C3FE5"/>
    <w:rPr>
      <w:rFonts w:ascii="Times New Roman" w:eastAsia="Calibri" w:hAnsi="Times New Roman" w:cs="Times New Roman"/>
      <w:sz w:val="20"/>
      <w:szCs w:val="20"/>
      <w:lang w:val="en-US"/>
    </w:rPr>
  </w:style>
  <w:style w:type="character" w:styleId="FootnoteReference">
    <w:name w:val="footnote reference"/>
    <w:semiHidden/>
    <w:unhideWhenUsed/>
    <w:rsid w:val="008C3FE5"/>
    <w:rPr>
      <w:vertAlign w:val="superscript"/>
    </w:rPr>
  </w:style>
  <w:style w:type="paragraph" w:styleId="NormalWeb">
    <w:name w:val="Normal (Web)"/>
    <w:basedOn w:val="Normal"/>
    <w:uiPriority w:val="99"/>
    <w:unhideWhenUsed/>
    <w:rsid w:val="00FB36CE"/>
    <w:pPr>
      <w:spacing w:before="100" w:beforeAutospacing="1" w:after="100" w:afterAutospacing="1" w:line="240" w:lineRule="auto"/>
    </w:pPr>
    <w:rPr>
      <w:rFonts w:eastAsia="Times New Roman"/>
      <w:szCs w:val="24"/>
      <w:lang w:val="sr-Cyrl-RS" w:eastAsia="sr-Cyrl-RS"/>
    </w:rPr>
  </w:style>
  <w:style w:type="paragraph" w:styleId="ListParagraph">
    <w:name w:val="List Paragraph"/>
    <w:basedOn w:val="Normal"/>
    <w:uiPriority w:val="34"/>
    <w:qFormat/>
    <w:rsid w:val="009459EE"/>
    <w:pPr>
      <w:ind w:left="720"/>
      <w:contextualSpacing/>
    </w:pPr>
  </w:style>
  <w:style w:type="paragraph" w:customStyle="1" w:styleId="izmenanaslov">
    <w:name w:val="izmena_naslov"/>
    <w:basedOn w:val="Normal"/>
    <w:rsid w:val="00D76D7B"/>
    <w:pPr>
      <w:spacing w:before="100" w:beforeAutospacing="1" w:after="100" w:afterAutospacing="1" w:line="240" w:lineRule="auto"/>
      <w:jc w:val="center"/>
    </w:pPr>
    <w:rPr>
      <w:rFonts w:eastAsia="Times New Roman"/>
      <w:b/>
      <w:bCs/>
      <w:szCs w:val="24"/>
      <w:lang w:val="sr-Latn-RS" w:eastAsia="sr-Latn-RS"/>
    </w:rPr>
  </w:style>
  <w:style w:type="character" w:customStyle="1" w:styleId="apple-converted-space">
    <w:name w:val="apple-converted-space"/>
    <w:basedOn w:val="DefaultParagraphFont"/>
    <w:rsid w:val="00CB4870"/>
  </w:style>
  <w:style w:type="paragraph" w:styleId="NoSpacing">
    <w:name w:val="No Spacing"/>
    <w:uiPriority w:val="1"/>
    <w:qFormat/>
    <w:rsid w:val="008B7874"/>
    <w:pPr>
      <w:spacing w:after="0" w:line="240" w:lineRule="auto"/>
      <w:jc w:val="both"/>
    </w:pPr>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70378">
      <w:bodyDiv w:val="1"/>
      <w:marLeft w:val="0"/>
      <w:marRight w:val="0"/>
      <w:marTop w:val="0"/>
      <w:marBottom w:val="0"/>
      <w:divBdr>
        <w:top w:val="none" w:sz="0" w:space="0" w:color="auto"/>
        <w:left w:val="none" w:sz="0" w:space="0" w:color="auto"/>
        <w:bottom w:val="none" w:sz="0" w:space="0" w:color="auto"/>
        <w:right w:val="none" w:sz="0" w:space="0" w:color="auto"/>
      </w:divBdr>
    </w:div>
    <w:div w:id="303975725">
      <w:bodyDiv w:val="1"/>
      <w:marLeft w:val="0"/>
      <w:marRight w:val="0"/>
      <w:marTop w:val="0"/>
      <w:marBottom w:val="0"/>
      <w:divBdr>
        <w:top w:val="none" w:sz="0" w:space="0" w:color="auto"/>
        <w:left w:val="none" w:sz="0" w:space="0" w:color="auto"/>
        <w:bottom w:val="none" w:sz="0" w:space="0" w:color="auto"/>
        <w:right w:val="none" w:sz="0" w:space="0" w:color="auto"/>
      </w:divBdr>
    </w:div>
    <w:div w:id="342515473">
      <w:bodyDiv w:val="1"/>
      <w:marLeft w:val="0"/>
      <w:marRight w:val="0"/>
      <w:marTop w:val="0"/>
      <w:marBottom w:val="0"/>
      <w:divBdr>
        <w:top w:val="none" w:sz="0" w:space="0" w:color="auto"/>
        <w:left w:val="none" w:sz="0" w:space="0" w:color="auto"/>
        <w:bottom w:val="none" w:sz="0" w:space="0" w:color="auto"/>
        <w:right w:val="none" w:sz="0" w:space="0" w:color="auto"/>
      </w:divBdr>
    </w:div>
    <w:div w:id="471562540">
      <w:bodyDiv w:val="1"/>
      <w:marLeft w:val="0"/>
      <w:marRight w:val="0"/>
      <w:marTop w:val="0"/>
      <w:marBottom w:val="0"/>
      <w:divBdr>
        <w:top w:val="none" w:sz="0" w:space="0" w:color="auto"/>
        <w:left w:val="none" w:sz="0" w:space="0" w:color="auto"/>
        <w:bottom w:val="none" w:sz="0" w:space="0" w:color="auto"/>
        <w:right w:val="none" w:sz="0" w:space="0" w:color="auto"/>
      </w:divBdr>
    </w:div>
    <w:div w:id="486551275">
      <w:bodyDiv w:val="1"/>
      <w:marLeft w:val="0"/>
      <w:marRight w:val="0"/>
      <w:marTop w:val="0"/>
      <w:marBottom w:val="0"/>
      <w:divBdr>
        <w:top w:val="none" w:sz="0" w:space="0" w:color="auto"/>
        <w:left w:val="none" w:sz="0" w:space="0" w:color="auto"/>
        <w:bottom w:val="none" w:sz="0" w:space="0" w:color="auto"/>
        <w:right w:val="none" w:sz="0" w:space="0" w:color="auto"/>
      </w:divBdr>
    </w:div>
    <w:div w:id="555891310">
      <w:bodyDiv w:val="1"/>
      <w:marLeft w:val="0"/>
      <w:marRight w:val="0"/>
      <w:marTop w:val="0"/>
      <w:marBottom w:val="0"/>
      <w:divBdr>
        <w:top w:val="none" w:sz="0" w:space="0" w:color="auto"/>
        <w:left w:val="none" w:sz="0" w:space="0" w:color="auto"/>
        <w:bottom w:val="none" w:sz="0" w:space="0" w:color="auto"/>
        <w:right w:val="none" w:sz="0" w:space="0" w:color="auto"/>
      </w:divBdr>
    </w:div>
    <w:div w:id="644041385">
      <w:bodyDiv w:val="1"/>
      <w:marLeft w:val="0"/>
      <w:marRight w:val="0"/>
      <w:marTop w:val="0"/>
      <w:marBottom w:val="0"/>
      <w:divBdr>
        <w:top w:val="none" w:sz="0" w:space="0" w:color="auto"/>
        <w:left w:val="none" w:sz="0" w:space="0" w:color="auto"/>
        <w:bottom w:val="none" w:sz="0" w:space="0" w:color="auto"/>
        <w:right w:val="none" w:sz="0" w:space="0" w:color="auto"/>
      </w:divBdr>
    </w:div>
    <w:div w:id="668555363">
      <w:bodyDiv w:val="1"/>
      <w:marLeft w:val="0"/>
      <w:marRight w:val="0"/>
      <w:marTop w:val="0"/>
      <w:marBottom w:val="0"/>
      <w:divBdr>
        <w:top w:val="none" w:sz="0" w:space="0" w:color="auto"/>
        <w:left w:val="none" w:sz="0" w:space="0" w:color="auto"/>
        <w:bottom w:val="none" w:sz="0" w:space="0" w:color="auto"/>
        <w:right w:val="none" w:sz="0" w:space="0" w:color="auto"/>
      </w:divBdr>
    </w:div>
    <w:div w:id="879904599">
      <w:bodyDiv w:val="1"/>
      <w:marLeft w:val="0"/>
      <w:marRight w:val="0"/>
      <w:marTop w:val="0"/>
      <w:marBottom w:val="0"/>
      <w:divBdr>
        <w:top w:val="none" w:sz="0" w:space="0" w:color="auto"/>
        <w:left w:val="none" w:sz="0" w:space="0" w:color="auto"/>
        <w:bottom w:val="none" w:sz="0" w:space="0" w:color="auto"/>
        <w:right w:val="none" w:sz="0" w:space="0" w:color="auto"/>
      </w:divBdr>
    </w:div>
    <w:div w:id="910119057">
      <w:bodyDiv w:val="1"/>
      <w:marLeft w:val="0"/>
      <w:marRight w:val="0"/>
      <w:marTop w:val="0"/>
      <w:marBottom w:val="0"/>
      <w:divBdr>
        <w:top w:val="none" w:sz="0" w:space="0" w:color="auto"/>
        <w:left w:val="none" w:sz="0" w:space="0" w:color="auto"/>
        <w:bottom w:val="none" w:sz="0" w:space="0" w:color="auto"/>
        <w:right w:val="none" w:sz="0" w:space="0" w:color="auto"/>
      </w:divBdr>
    </w:div>
    <w:div w:id="974678747">
      <w:bodyDiv w:val="1"/>
      <w:marLeft w:val="0"/>
      <w:marRight w:val="0"/>
      <w:marTop w:val="0"/>
      <w:marBottom w:val="0"/>
      <w:divBdr>
        <w:top w:val="none" w:sz="0" w:space="0" w:color="auto"/>
        <w:left w:val="none" w:sz="0" w:space="0" w:color="auto"/>
        <w:bottom w:val="none" w:sz="0" w:space="0" w:color="auto"/>
        <w:right w:val="none" w:sz="0" w:space="0" w:color="auto"/>
      </w:divBdr>
    </w:div>
    <w:div w:id="1121847228">
      <w:bodyDiv w:val="1"/>
      <w:marLeft w:val="0"/>
      <w:marRight w:val="0"/>
      <w:marTop w:val="0"/>
      <w:marBottom w:val="0"/>
      <w:divBdr>
        <w:top w:val="none" w:sz="0" w:space="0" w:color="auto"/>
        <w:left w:val="none" w:sz="0" w:space="0" w:color="auto"/>
        <w:bottom w:val="none" w:sz="0" w:space="0" w:color="auto"/>
        <w:right w:val="none" w:sz="0" w:space="0" w:color="auto"/>
      </w:divBdr>
    </w:div>
    <w:div w:id="1137725321">
      <w:bodyDiv w:val="1"/>
      <w:marLeft w:val="0"/>
      <w:marRight w:val="0"/>
      <w:marTop w:val="0"/>
      <w:marBottom w:val="0"/>
      <w:divBdr>
        <w:top w:val="none" w:sz="0" w:space="0" w:color="auto"/>
        <w:left w:val="none" w:sz="0" w:space="0" w:color="auto"/>
        <w:bottom w:val="none" w:sz="0" w:space="0" w:color="auto"/>
        <w:right w:val="none" w:sz="0" w:space="0" w:color="auto"/>
      </w:divBdr>
    </w:div>
    <w:div w:id="1489590676">
      <w:bodyDiv w:val="1"/>
      <w:marLeft w:val="0"/>
      <w:marRight w:val="0"/>
      <w:marTop w:val="0"/>
      <w:marBottom w:val="0"/>
      <w:divBdr>
        <w:top w:val="none" w:sz="0" w:space="0" w:color="auto"/>
        <w:left w:val="none" w:sz="0" w:space="0" w:color="auto"/>
        <w:bottom w:val="none" w:sz="0" w:space="0" w:color="auto"/>
        <w:right w:val="none" w:sz="0" w:space="0" w:color="auto"/>
      </w:divBdr>
    </w:div>
    <w:div w:id="1515725749">
      <w:bodyDiv w:val="1"/>
      <w:marLeft w:val="0"/>
      <w:marRight w:val="0"/>
      <w:marTop w:val="0"/>
      <w:marBottom w:val="0"/>
      <w:divBdr>
        <w:top w:val="none" w:sz="0" w:space="0" w:color="auto"/>
        <w:left w:val="none" w:sz="0" w:space="0" w:color="auto"/>
        <w:bottom w:val="none" w:sz="0" w:space="0" w:color="auto"/>
        <w:right w:val="none" w:sz="0" w:space="0" w:color="auto"/>
      </w:divBdr>
    </w:div>
    <w:div w:id="1952592352">
      <w:bodyDiv w:val="1"/>
      <w:marLeft w:val="0"/>
      <w:marRight w:val="0"/>
      <w:marTop w:val="0"/>
      <w:marBottom w:val="0"/>
      <w:divBdr>
        <w:top w:val="none" w:sz="0" w:space="0" w:color="auto"/>
        <w:left w:val="none" w:sz="0" w:space="0" w:color="auto"/>
        <w:bottom w:val="none" w:sz="0" w:space="0" w:color="auto"/>
        <w:right w:val="none" w:sz="0" w:space="0" w:color="auto"/>
      </w:divBdr>
    </w:div>
    <w:div w:id="21254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hu-HU" sz="1200">
                <a:latin typeface="Times New Roman" panose="02020603050405020304" pitchFamily="18" charset="0"/>
                <a:cs typeface="Times New Roman" panose="02020603050405020304" pitchFamily="18" charset="0"/>
              </a:rPr>
              <a:t>A panaszok benyújtásának módja</a:t>
            </a:r>
            <a:endParaRPr lang="sr-Cyrl-RS" sz="12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Број притужби</c:v>
                </c:pt>
              </c:strCache>
            </c:strRef>
          </c:tx>
          <c:invertIfNegative val="0"/>
          <c:cat>
            <c:strRef>
              <c:f>Sheet1!$A$2:$A$7</c:f>
              <c:strCache>
                <c:ptCount val="6"/>
                <c:pt idx="0">
                  <c:v>személyesen</c:v>
                </c:pt>
                <c:pt idx="1">
                  <c:v>e-mail álltal</c:v>
                </c:pt>
                <c:pt idx="2">
                  <c:v>postai úton</c:v>
                </c:pt>
                <c:pt idx="3">
                  <c:v>Saját kezdeményezés</c:v>
                </c:pt>
                <c:pt idx="4">
                  <c:v>Polgári Jogvédő honlapján</c:v>
                </c:pt>
                <c:pt idx="5">
                  <c:v>Facebook oldal útján</c:v>
                </c:pt>
              </c:strCache>
            </c:strRef>
          </c:cat>
          <c:val>
            <c:numRef>
              <c:f>Sheet1!$B$2:$B$7</c:f>
              <c:numCache>
                <c:formatCode>General</c:formatCode>
                <c:ptCount val="6"/>
                <c:pt idx="0">
                  <c:v>70</c:v>
                </c:pt>
                <c:pt idx="1">
                  <c:v>67</c:v>
                </c:pt>
                <c:pt idx="2">
                  <c:v>33</c:v>
                </c:pt>
                <c:pt idx="3">
                  <c:v>5</c:v>
                </c:pt>
                <c:pt idx="4">
                  <c:v>26</c:v>
                </c:pt>
                <c:pt idx="5">
                  <c:v>6</c:v>
                </c:pt>
              </c:numCache>
            </c:numRef>
          </c:val>
          <c:extLst xmlns:c16r2="http://schemas.microsoft.com/office/drawing/2015/06/chart">
            <c:ext xmlns:c16="http://schemas.microsoft.com/office/drawing/2014/chart" uri="{C3380CC4-5D6E-409C-BE32-E72D297353CC}">
              <c16:uniqueId val="{00000000-E0F8-4714-A40A-E397129EA5F0}"/>
            </c:ext>
          </c:extLst>
        </c:ser>
        <c:dLbls>
          <c:showLegendKey val="0"/>
          <c:showVal val="0"/>
          <c:showCatName val="0"/>
          <c:showSerName val="0"/>
          <c:showPercent val="0"/>
          <c:showBubbleSize val="0"/>
        </c:dLbls>
        <c:gapWidth val="150"/>
        <c:axId val="56681600"/>
        <c:axId val="56683136"/>
      </c:barChart>
      <c:catAx>
        <c:axId val="56681600"/>
        <c:scaling>
          <c:orientation val="minMax"/>
        </c:scaling>
        <c:delete val="0"/>
        <c:axPos val="b"/>
        <c:numFmt formatCode="General" sourceLinked="0"/>
        <c:majorTickMark val="none"/>
        <c:minorTickMark val="none"/>
        <c:tickLblPos val="nextTo"/>
        <c:crossAx val="56683136"/>
        <c:crosses val="autoZero"/>
        <c:auto val="0"/>
        <c:lblAlgn val="ctr"/>
        <c:lblOffset val="100"/>
        <c:noMultiLvlLbl val="0"/>
      </c:catAx>
      <c:valAx>
        <c:axId val="56683136"/>
        <c:scaling>
          <c:orientation val="minMax"/>
        </c:scaling>
        <c:delete val="0"/>
        <c:axPos val="l"/>
        <c:majorGridlines/>
        <c:title>
          <c:tx>
            <c:rich>
              <a:bodyPr/>
              <a:lstStyle/>
              <a:p>
                <a:pPr>
                  <a:defRPr/>
                </a:pPr>
                <a:r>
                  <a:rPr lang="sr-Latn-RS" sz="1200" b="0">
                    <a:latin typeface="Times New Roman" panose="02020603050405020304" pitchFamily="18" charset="0"/>
                    <a:cs typeface="Times New Roman" panose="02020603050405020304" pitchFamily="18" charset="0"/>
                  </a:rPr>
                  <a:t>A panaszok száma</a:t>
                </a:r>
              </a:p>
            </c:rich>
          </c:tx>
          <c:overlay val="0"/>
        </c:title>
        <c:numFmt formatCode="General" sourceLinked="1"/>
        <c:majorTickMark val="none"/>
        <c:minorTickMark val="none"/>
        <c:tickLblPos val="nextTo"/>
        <c:crossAx val="566816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Sheet1!$A$2:$A$3</c:f>
              <c:strCache>
                <c:ptCount val="2"/>
                <c:pt idx="0">
                  <c:v>Befejezett eljárások 2016-ban</c:v>
                </c:pt>
                <c:pt idx="1">
                  <c:v>2017-be átvitt eljárások</c:v>
                </c:pt>
              </c:strCache>
            </c:strRef>
          </c:cat>
          <c:val>
            <c:numRef>
              <c:f>Sheet1!$B$2:$B$3</c:f>
              <c:numCache>
                <c:formatCode>General</c:formatCode>
                <c:ptCount val="2"/>
                <c:pt idx="0">
                  <c:v>243</c:v>
                </c:pt>
                <c:pt idx="1">
                  <c:v>28</c:v>
                </c:pt>
              </c:numCache>
            </c:numRef>
          </c:val>
          <c:extLst xmlns:c16r2="http://schemas.microsoft.com/office/drawing/2015/06/chart">
            <c:ext xmlns:c16="http://schemas.microsoft.com/office/drawing/2014/chart" uri="{C3380CC4-5D6E-409C-BE32-E72D297353CC}">
              <c16:uniqueId val="{00000000-AF9B-486E-815A-07668D54BC16}"/>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E4ECB5F1C445E8B6FFD1F80EEA21B5"/>
        <w:category>
          <w:name w:val="General"/>
          <w:gallery w:val="placeholder"/>
        </w:category>
        <w:types>
          <w:type w:val="bbPlcHdr"/>
        </w:types>
        <w:behaviors>
          <w:behavior w:val="content"/>
        </w:behaviors>
        <w:guid w:val="{73FC0668-3F1B-4DA8-B54A-1459F70F4E14}"/>
      </w:docPartPr>
      <w:docPartBody>
        <w:p w:rsidR="002E77B2" w:rsidRDefault="009A6A49" w:rsidP="009A6A49">
          <w:pPr>
            <w:pStyle w:val="E7E4ECB5F1C445E8B6FFD1F80EEA21B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A6A49"/>
    <w:rsid w:val="000440E9"/>
    <w:rsid w:val="00061FA9"/>
    <w:rsid w:val="000A1CD9"/>
    <w:rsid w:val="000E716B"/>
    <w:rsid w:val="00130D4B"/>
    <w:rsid w:val="00177050"/>
    <w:rsid w:val="001918C6"/>
    <w:rsid w:val="001C20B3"/>
    <w:rsid w:val="00246397"/>
    <w:rsid w:val="002C2C6B"/>
    <w:rsid w:val="002E77B2"/>
    <w:rsid w:val="002F5304"/>
    <w:rsid w:val="002F56CD"/>
    <w:rsid w:val="002F581B"/>
    <w:rsid w:val="00325DE4"/>
    <w:rsid w:val="00351EEF"/>
    <w:rsid w:val="003B5962"/>
    <w:rsid w:val="003C38A3"/>
    <w:rsid w:val="0044508E"/>
    <w:rsid w:val="00445715"/>
    <w:rsid w:val="004879F1"/>
    <w:rsid w:val="004B1933"/>
    <w:rsid w:val="004B3C04"/>
    <w:rsid w:val="004C436E"/>
    <w:rsid w:val="004D2AE2"/>
    <w:rsid w:val="004D2B7C"/>
    <w:rsid w:val="004D395E"/>
    <w:rsid w:val="004E3C30"/>
    <w:rsid w:val="004F0806"/>
    <w:rsid w:val="004F1638"/>
    <w:rsid w:val="00505DB9"/>
    <w:rsid w:val="00515BE2"/>
    <w:rsid w:val="00546382"/>
    <w:rsid w:val="0054711D"/>
    <w:rsid w:val="00553658"/>
    <w:rsid w:val="00556D39"/>
    <w:rsid w:val="005D08E5"/>
    <w:rsid w:val="005D12E1"/>
    <w:rsid w:val="0060130A"/>
    <w:rsid w:val="00602C3B"/>
    <w:rsid w:val="00612466"/>
    <w:rsid w:val="00623EA0"/>
    <w:rsid w:val="00655340"/>
    <w:rsid w:val="00672CF9"/>
    <w:rsid w:val="006B7A78"/>
    <w:rsid w:val="006F6ABA"/>
    <w:rsid w:val="0076317C"/>
    <w:rsid w:val="007634B6"/>
    <w:rsid w:val="007E371C"/>
    <w:rsid w:val="00811CDC"/>
    <w:rsid w:val="00844249"/>
    <w:rsid w:val="008562E7"/>
    <w:rsid w:val="00884AEF"/>
    <w:rsid w:val="00895224"/>
    <w:rsid w:val="008A1DB9"/>
    <w:rsid w:val="008B025E"/>
    <w:rsid w:val="008F0483"/>
    <w:rsid w:val="00972178"/>
    <w:rsid w:val="00980CBB"/>
    <w:rsid w:val="009A2AA1"/>
    <w:rsid w:val="009A6A49"/>
    <w:rsid w:val="009F2B4A"/>
    <w:rsid w:val="00A05484"/>
    <w:rsid w:val="00A130FC"/>
    <w:rsid w:val="00A2664B"/>
    <w:rsid w:val="00A3095E"/>
    <w:rsid w:val="00AA62A3"/>
    <w:rsid w:val="00AB0934"/>
    <w:rsid w:val="00AC146D"/>
    <w:rsid w:val="00BA0827"/>
    <w:rsid w:val="00BB3CAF"/>
    <w:rsid w:val="00BC4A5C"/>
    <w:rsid w:val="00BD24CE"/>
    <w:rsid w:val="00BF1345"/>
    <w:rsid w:val="00BF5068"/>
    <w:rsid w:val="00C2272B"/>
    <w:rsid w:val="00C46273"/>
    <w:rsid w:val="00C7255F"/>
    <w:rsid w:val="00C77BEC"/>
    <w:rsid w:val="00C86840"/>
    <w:rsid w:val="00CA55B1"/>
    <w:rsid w:val="00CB134E"/>
    <w:rsid w:val="00D4341C"/>
    <w:rsid w:val="00D519A7"/>
    <w:rsid w:val="00D909D0"/>
    <w:rsid w:val="00DD01B4"/>
    <w:rsid w:val="00DF48F6"/>
    <w:rsid w:val="00E16646"/>
    <w:rsid w:val="00E561BB"/>
    <w:rsid w:val="00E7318E"/>
    <w:rsid w:val="00E84DB0"/>
    <w:rsid w:val="00E869F7"/>
    <w:rsid w:val="00EA1EE5"/>
    <w:rsid w:val="00EB0F02"/>
    <w:rsid w:val="00F17F17"/>
    <w:rsid w:val="00F40E2B"/>
    <w:rsid w:val="00FC21F6"/>
    <w:rsid w:val="00FD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868C37D0C4449D944738AADF55D6D4">
    <w:name w:val="09868C37D0C4449D944738AADF55D6D4"/>
    <w:rsid w:val="009A6A49"/>
  </w:style>
  <w:style w:type="paragraph" w:customStyle="1" w:styleId="DA7CC025ACF24F1FB5D4B8FBF928081D">
    <w:name w:val="DA7CC025ACF24F1FB5D4B8FBF928081D"/>
    <w:rsid w:val="009A6A49"/>
  </w:style>
  <w:style w:type="paragraph" w:customStyle="1" w:styleId="507EC477851D40BB9540EE8823526297">
    <w:name w:val="507EC477851D40BB9540EE8823526297"/>
    <w:rsid w:val="009A6A49"/>
  </w:style>
  <w:style w:type="paragraph" w:customStyle="1" w:styleId="5FC153CAE635471B99900A14F38AD26E">
    <w:name w:val="5FC153CAE635471B99900A14F38AD26E"/>
    <w:rsid w:val="009A6A49"/>
  </w:style>
  <w:style w:type="paragraph" w:customStyle="1" w:styleId="62D28D098DA440E2A163E4F21C3A24BF">
    <w:name w:val="62D28D098DA440E2A163E4F21C3A24BF"/>
    <w:rsid w:val="009A6A49"/>
  </w:style>
  <w:style w:type="paragraph" w:customStyle="1" w:styleId="D52B378120C743A4AE17CD14C049AA38">
    <w:name w:val="D52B378120C743A4AE17CD14C049AA38"/>
    <w:rsid w:val="009A6A49"/>
  </w:style>
  <w:style w:type="paragraph" w:customStyle="1" w:styleId="A804265257D8465F934907D0F5980613">
    <w:name w:val="A804265257D8465F934907D0F5980613"/>
    <w:rsid w:val="009A6A49"/>
  </w:style>
  <w:style w:type="paragraph" w:customStyle="1" w:styleId="E7E4ECB5F1C445E8B6FFD1F80EEA21B5">
    <w:name w:val="E7E4ECB5F1C445E8B6FFD1F80EEA21B5"/>
    <w:rsid w:val="009A6A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5E5C-1EBD-4B6A-AF34-925626F6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12784</Words>
  <Characters>72870</Characters>
  <Application>Microsoft Office Word</Application>
  <DocSecurity>0</DocSecurity>
  <Lines>607</Lines>
  <Paragraphs>170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Újvidék város polgári jogvédőjének  2016.évi jelentése</vt:lpstr>
      <vt:lpstr>Újvidék város polgári jogvédőjének  2016.évi jelentése</vt:lpstr>
    </vt:vector>
  </TitlesOfParts>
  <Company/>
  <LinksUpToDate>false</LinksUpToDate>
  <CharactersWithSpaces>85484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Újvidék város polgári jogvédőjének  2016.évi jelentése</dc:title>
  <dc:creator>Korisnik</dc:creator>
  <cp:lastModifiedBy>Zaštitnik građana</cp:lastModifiedBy>
  <cp:revision>2</cp:revision>
  <cp:lastPrinted>2017-03-14T10:58:00Z</cp:lastPrinted>
  <dcterms:created xsi:type="dcterms:W3CDTF">2017-07-04T08:59:00Z</dcterms:created>
  <dcterms:modified xsi:type="dcterms:W3CDTF">2017-07-04T08:59:00Z</dcterms:modified>
</cp:coreProperties>
</file>